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9B534" w14:textId="6EF00978" w:rsidR="00FD7575" w:rsidRPr="00AE4E4D" w:rsidRDefault="004E7284" w:rsidP="004574C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>LAPORAN KINERJ</w:t>
      </w:r>
      <w:r w:rsidR="00AB078C">
        <w:rPr>
          <w:rFonts w:ascii="Arial" w:hAnsi="Arial" w:cs="Arial"/>
          <w:b/>
          <w:bCs/>
          <w:sz w:val="28"/>
          <w:szCs w:val="28"/>
        </w:rPr>
        <w:t xml:space="preserve">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620B53">
        <w:rPr>
          <w:rFonts w:ascii="Arial" w:hAnsi="Arial" w:cs="Arial"/>
          <w:b/>
          <w:bCs/>
          <w:sz w:val="28"/>
          <w:szCs w:val="28"/>
        </w:rPr>
        <w:t>9</w:t>
      </w:r>
    </w:p>
    <w:p w14:paraId="330970D2" w14:textId="2D2CD3BE" w:rsidR="008801CF" w:rsidRPr="005623C1" w:rsidRDefault="00AE4E4D" w:rsidP="004574C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PENG</w:t>
      </w:r>
      <w:r w:rsidR="00E275F9">
        <w:rPr>
          <w:rFonts w:ascii="Arial" w:hAnsi="Arial" w:cs="Arial"/>
          <w:sz w:val="24"/>
          <w:szCs w:val="24"/>
        </w:rPr>
        <w:t>ADMINISTRASI KEPEGAWAIAN</w:t>
      </w:r>
    </w:p>
    <w:p w14:paraId="268AB385" w14:textId="77777777" w:rsidR="00AC74FD" w:rsidRPr="00E041C6" w:rsidRDefault="00BE509B" w:rsidP="004574CA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215AE43" w14:textId="77777777" w:rsidR="008801CF" w:rsidRPr="00E041C6" w:rsidRDefault="008801CF" w:rsidP="004574CA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oleh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14:paraId="04CB1BFB" w14:textId="77777777" w:rsidR="008801CF" w:rsidRPr="00E041C6" w:rsidRDefault="008801CF" w:rsidP="004574CA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14:paraId="7EFD2547" w14:textId="77777777" w:rsidR="008801CF" w:rsidRPr="00B21A6B" w:rsidRDefault="008801CF" w:rsidP="004574CA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14:paraId="508BFE5E" w14:textId="77777777" w:rsidR="00AC74FD" w:rsidRPr="00E041C6" w:rsidRDefault="00BE509B" w:rsidP="004574CA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5AA3371" w14:textId="77777777" w:rsidR="00AC74FD" w:rsidRPr="004574CA" w:rsidRDefault="00BE509B" w:rsidP="004574CA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4574CA">
        <w:rPr>
          <w:rFonts w:ascii="Arial" w:hAnsi="Arial" w:cs="Arial"/>
          <w:bCs/>
          <w:sz w:val="24"/>
          <w:szCs w:val="24"/>
        </w:rPr>
        <w:t>m</w:t>
      </w:r>
      <w:r w:rsidRPr="004574CA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; </w:t>
      </w:r>
    </w:p>
    <w:p w14:paraId="0D8440FC" w14:textId="77777777" w:rsidR="00AC74FD" w:rsidRPr="004574CA" w:rsidRDefault="00BE509B" w:rsidP="004574CA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di masa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. </w:t>
      </w:r>
    </w:p>
    <w:p w14:paraId="25BDA93D" w14:textId="77777777" w:rsidR="008801CF" w:rsidRPr="009A0BC1" w:rsidRDefault="008801CF" w:rsidP="004574CA">
      <w:pPr>
        <w:spacing w:after="0" w:line="360" w:lineRule="auto"/>
        <w:jc w:val="both"/>
        <w:rPr>
          <w:rFonts w:ascii="Arial" w:hAnsi="Arial" w:cs="Arial"/>
          <w:bCs/>
          <w:sz w:val="16"/>
          <w:szCs w:val="24"/>
        </w:rPr>
      </w:pPr>
    </w:p>
    <w:p w14:paraId="78124AA5" w14:textId="77777777" w:rsidR="00AC74FD" w:rsidRPr="004574CA" w:rsidRDefault="00BE509B" w:rsidP="004574CA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574CA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4574CA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4574C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</w:p>
    <w:p w14:paraId="70C692B3" w14:textId="77777777" w:rsidR="008801CF" w:rsidRPr="004574CA" w:rsidRDefault="008801CF" w:rsidP="004574CA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574CA">
        <w:rPr>
          <w:rFonts w:ascii="Arial" w:hAnsi="Arial" w:cs="Arial"/>
          <w:bCs/>
          <w:sz w:val="24"/>
          <w:szCs w:val="24"/>
        </w:rPr>
        <w:t xml:space="preserve">Pada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oleh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. </w:t>
      </w:r>
    </w:p>
    <w:p w14:paraId="0CF6D97D" w14:textId="77777777" w:rsidR="008801CF" w:rsidRPr="004574CA" w:rsidRDefault="008801CF" w:rsidP="004574CA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4574CA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4574CA">
        <w:rPr>
          <w:rFonts w:ascii="Arial" w:hAnsi="Arial" w:cs="Arial"/>
          <w:bCs/>
          <w:sz w:val="24"/>
          <w:szCs w:val="24"/>
        </w:rPr>
        <w:t xml:space="preserve"> </w:t>
      </w:r>
    </w:p>
    <w:p w14:paraId="750238A5" w14:textId="77777777" w:rsidR="00AC74FD" w:rsidRPr="004574CA" w:rsidRDefault="00BE509B" w:rsidP="004574C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4574CA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4574CA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4574CA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="0085062A" w:rsidRPr="004574CA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4574CA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</w:p>
    <w:p w14:paraId="71440088" w14:textId="78B7BEAA" w:rsidR="00CB2FAF" w:rsidRPr="004574CA" w:rsidRDefault="001658C2" w:rsidP="004574CA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574CA">
        <w:rPr>
          <w:rFonts w:ascii="Arial" w:hAnsi="Arial" w:cs="Arial"/>
          <w:color w:val="000000"/>
          <w:spacing w:val="1"/>
          <w:sz w:val="24"/>
          <w:szCs w:val="24"/>
        </w:rPr>
        <w:t>Pen</w:t>
      </w:r>
      <w:r w:rsidR="00620B53">
        <w:rPr>
          <w:rFonts w:ascii="Arial" w:hAnsi="Arial" w:cs="Arial"/>
          <w:color w:val="000000"/>
          <w:spacing w:val="1"/>
          <w:sz w:val="24"/>
          <w:szCs w:val="24"/>
        </w:rPr>
        <w:t>g</w:t>
      </w:r>
      <w:r w:rsidR="00F434E5">
        <w:rPr>
          <w:rFonts w:ascii="Arial" w:hAnsi="Arial" w:cs="Arial"/>
          <w:color w:val="000000"/>
          <w:spacing w:val="1"/>
          <w:sz w:val="24"/>
          <w:szCs w:val="24"/>
        </w:rPr>
        <w:t>admistrasi</w:t>
      </w:r>
      <w:proofErr w:type="spellEnd"/>
      <w:r w:rsidR="00F434E5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F434E5">
        <w:rPr>
          <w:rFonts w:ascii="Arial" w:hAnsi="Arial" w:cs="Arial"/>
          <w:color w:val="000000"/>
          <w:spacing w:val="1"/>
          <w:sz w:val="24"/>
          <w:szCs w:val="24"/>
        </w:rPr>
        <w:t>Umum</w:t>
      </w:r>
      <w:proofErr w:type="spellEnd"/>
      <w:r w:rsidR="00F84C43" w:rsidRPr="004574CA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4574CA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4574CA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4574CA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4574CA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4574CA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4574CA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4574CA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4574CA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4574CA">
        <w:rPr>
          <w:rFonts w:ascii="Arial" w:hAnsi="Arial" w:cs="Arial"/>
          <w:color w:val="000000"/>
          <w:sz w:val="24"/>
          <w:szCs w:val="24"/>
        </w:rPr>
        <w:t>t</w:t>
      </w:r>
      <w:r w:rsidR="00CB2FAF" w:rsidRPr="004574CA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4574CA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4574CA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4574CA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4574CA">
        <w:rPr>
          <w:rFonts w:ascii="Arial" w:hAnsi="Arial" w:cs="Arial"/>
          <w:color w:val="000000"/>
          <w:sz w:val="24"/>
          <w:szCs w:val="24"/>
        </w:rPr>
        <w:t>:</w:t>
      </w:r>
    </w:p>
    <w:p w14:paraId="58D56581" w14:textId="46A9BB5A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Menyiapkan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0DA3E8B2" w14:textId="78855351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Merekap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6422BE8B" w14:textId="2DDA52A6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Mengetik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laporan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23F4B815" w14:textId="2BA16679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Mengumpulkan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bahan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tentang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7E46D272" w14:textId="69E50453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Menerima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dan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mencatat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ketidak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hadiran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7E0450ED" w14:textId="11E3D23A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Meyampai</w:t>
      </w:r>
      <w:proofErr w:type="spellEnd"/>
      <w:r w:rsidR="00184A82" w:rsidRPr="004574CA">
        <w:rPr>
          <w:rFonts w:ascii="Arial" w:eastAsia="Times New Roman" w:hAnsi="Arial" w:cs="Arial"/>
          <w:sz w:val="24"/>
          <w:szCs w:val="24"/>
          <w:lang w:val="id-ID"/>
        </w:rPr>
        <w:t>k</w:t>
      </w:r>
      <w:r w:rsidRPr="004574CA">
        <w:rPr>
          <w:rFonts w:ascii="Arial" w:eastAsia="Times New Roman" w:hAnsi="Arial" w:cs="Arial"/>
          <w:sz w:val="24"/>
          <w:szCs w:val="24"/>
        </w:rPr>
        <w:t xml:space="preserve">an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laporan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06A19B7F" w14:textId="6C04A806" w:rsidR="00F740F2" w:rsidRPr="004574CA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Mengelola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absensi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elektronik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pegawai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(finger)</w:t>
      </w:r>
      <w:r w:rsidR="004574CA" w:rsidRPr="004574CA">
        <w:rPr>
          <w:rFonts w:ascii="Arial" w:eastAsia="Times New Roman" w:hAnsi="Arial" w:cs="Arial"/>
          <w:sz w:val="24"/>
          <w:szCs w:val="24"/>
        </w:rPr>
        <w:t>;</w:t>
      </w:r>
    </w:p>
    <w:p w14:paraId="00D7134F" w14:textId="479D9F76" w:rsidR="00F740F2" w:rsidRPr="009A0BC1" w:rsidRDefault="00F740F2" w:rsidP="004574CA">
      <w:pPr>
        <w:pStyle w:val="ListParagraph"/>
        <w:numPr>
          <w:ilvl w:val="0"/>
          <w:numId w:val="29"/>
        </w:numPr>
        <w:tabs>
          <w:tab w:val="left" w:pos="360"/>
          <w:tab w:val="left" w:pos="1980"/>
          <w:tab w:val="left" w:pos="2340"/>
        </w:tabs>
        <w:spacing w:after="0" w:line="360" w:lineRule="auto"/>
        <w:ind w:left="993" w:hanging="284"/>
        <w:rPr>
          <w:rFonts w:ascii="Arial" w:hAnsi="Arial" w:cs="Arial"/>
          <w:sz w:val="24"/>
          <w:szCs w:val="24"/>
        </w:rPr>
      </w:pPr>
      <w:proofErr w:type="spellStart"/>
      <w:r w:rsidRPr="004574CA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tugas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 oleh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Pr="004574CA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4574CA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4574CA" w:rsidRPr="004574CA">
        <w:rPr>
          <w:rFonts w:ascii="Arial" w:eastAsia="Times New Roman" w:hAnsi="Arial" w:cs="Arial"/>
          <w:sz w:val="24"/>
          <w:szCs w:val="24"/>
        </w:rPr>
        <w:t>.</w:t>
      </w:r>
    </w:p>
    <w:p w14:paraId="50506091" w14:textId="77777777" w:rsidR="004F67EE" w:rsidRPr="009A0BC1" w:rsidRDefault="004F67EE" w:rsidP="009A0BC1">
      <w:pPr>
        <w:pStyle w:val="ListParagraph"/>
        <w:tabs>
          <w:tab w:val="left" w:pos="360"/>
          <w:tab w:val="left" w:pos="1980"/>
          <w:tab w:val="left" w:pos="2340"/>
        </w:tabs>
        <w:spacing w:after="0" w:line="360" w:lineRule="auto"/>
        <w:ind w:left="993"/>
        <w:rPr>
          <w:rFonts w:ascii="Arial" w:hAnsi="Arial" w:cs="Arial"/>
          <w:sz w:val="14"/>
          <w:szCs w:val="24"/>
        </w:rPr>
      </w:pPr>
    </w:p>
    <w:p w14:paraId="358CC676" w14:textId="2C25722A" w:rsidR="004F1148" w:rsidRPr="004574CA" w:rsidRDefault="00BE509B" w:rsidP="004574CA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4574CA">
        <w:rPr>
          <w:rFonts w:ascii="Arial" w:hAnsi="Arial" w:cs="Arial"/>
          <w:bCs/>
          <w:sz w:val="24"/>
          <w:szCs w:val="24"/>
        </w:rPr>
        <w:t xml:space="preserve"> </w:t>
      </w:r>
      <w:r w:rsidR="001658C2" w:rsidRPr="004574CA">
        <w:rPr>
          <w:rFonts w:ascii="Arial" w:hAnsi="Arial" w:cs="Arial"/>
          <w:bCs/>
          <w:sz w:val="24"/>
          <w:szCs w:val="24"/>
        </w:rPr>
        <w:t xml:space="preserve">Semester I </w:t>
      </w:r>
      <w:proofErr w:type="spellStart"/>
      <w:r w:rsidR="00750411" w:rsidRPr="004574CA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4574CA" w:rsidRPr="004574CA">
        <w:rPr>
          <w:rFonts w:ascii="Arial" w:hAnsi="Arial" w:cs="Arial"/>
          <w:bCs/>
          <w:sz w:val="24"/>
          <w:szCs w:val="24"/>
        </w:rPr>
        <w:t xml:space="preserve"> </w:t>
      </w:r>
      <w:r w:rsidR="00750411" w:rsidRPr="004574CA">
        <w:rPr>
          <w:rFonts w:ascii="Arial" w:hAnsi="Arial" w:cs="Arial"/>
          <w:bCs/>
          <w:sz w:val="24"/>
          <w:szCs w:val="24"/>
        </w:rPr>
        <w:t>201</w:t>
      </w:r>
      <w:r w:rsidR="00A661C6">
        <w:rPr>
          <w:rFonts w:ascii="Arial" w:hAnsi="Arial" w:cs="Arial"/>
          <w:bCs/>
          <w:sz w:val="24"/>
          <w:szCs w:val="24"/>
        </w:rPr>
        <w:t>9</w:t>
      </w:r>
      <w:r w:rsidRPr="004574CA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741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893"/>
        <w:gridCol w:w="3222"/>
        <w:gridCol w:w="1920"/>
      </w:tblGrid>
      <w:tr w:rsidR="002F31B5" w:rsidRPr="004574CA" w14:paraId="73EA3A1D" w14:textId="77777777" w:rsidTr="009A0BC1">
        <w:trPr>
          <w:trHeight w:val="35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7BA6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E286E4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</w:rPr>
              <w:t>No</w:t>
            </w:r>
          </w:p>
          <w:p w14:paraId="5A5DAEC5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A284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91D2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0665" w14:textId="77777777" w:rsidR="002F31B5" w:rsidRPr="004574CA" w:rsidRDefault="002F31B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9A0BC1" w:rsidRPr="004574CA" w14:paraId="5CC69BBF" w14:textId="77777777" w:rsidTr="009A0BC1">
        <w:trPr>
          <w:trHeight w:val="99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45A2D" w14:textId="77777777" w:rsidR="009A0BC1" w:rsidRPr="004574CA" w:rsidRDefault="009A0BC1" w:rsidP="004574C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C46310" w14:textId="77777777" w:rsidR="009A0BC1" w:rsidRPr="004574CA" w:rsidRDefault="009A0BC1" w:rsidP="004574CA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  <w:lang w:val="it-IT"/>
              </w:rPr>
              <w:t>Tertib administrasi Kepegawaian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7193A40" w14:textId="77777777" w:rsidR="009A0BC1" w:rsidRPr="004574CA" w:rsidRDefault="009A0BC1" w:rsidP="004574CA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absensi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dilaporkan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C7023" w14:textId="13E529D1" w:rsidR="009A0BC1" w:rsidRPr="004574CA" w:rsidRDefault="009A0BC1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</w:tbl>
    <w:p w14:paraId="686469C5" w14:textId="77777777" w:rsidR="009E55F5" w:rsidRDefault="009E55F5" w:rsidP="009E55F5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14:paraId="02A6CA81" w14:textId="297AD5AF" w:rsidR="00AC74FD" w:rsidRPr="004574CA" w:rsidRDefault="00BE509B" w:rsidP="004574C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lastRenderedPageBreak/>
        <w:t>Evaluasi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dan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; </w:t>
      </w:r>
    </w:p>
    <w:p w14:paraId="53B357C2" w14:textId="77777777" w:rsidR="00EB421E" w:rsidRPr="009E55F5" w:rsidRDefault="00EB421E" w:rsidP="004574CA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4"/>
          <w:szCs w:val="24"/>
        </w:rPr>
      </w:pPr>
    </w:p>
    <w:tbl>
      <w:tblPr>
        <w:tblW w:w="8788" w:type="dxa"/>
        <w:jc w:val="right"/>
        <w:tblLayout w:type="fixed"/>
        <w:tblLook w:val="04A0" w:firstRow="1" w:lastRow="0" w:firstColumn="1" w:lastColumn="0" w:noHBand="0" w:noVBand="1"/>
      </w:tblPr>
      <w:tblGrid>
        <w:gridCol w:w="713"/>
        <w:gridCol w:w="1836"/>
        <w:gridCol w:w="1994"/>
        <w:gridCol w:w="1425"/>
        <w:gridCol w:w="1555"/>
        <w:gridCol w:w="1265"/>
      </w:tblGrid>
      <w:tr w:rsidR="00750411" w:rsidRPr="004574CA" w14:paraId="74BCDEB1" w14:textId="77777777" w:rsidTr="004F67EE">
        <w:trPr>
          <w:trHeight w:val="249"/>
          <w:jc w:val="right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A7D5B" w14:textId="77777777" w:rsidR="00750411" w:rsidRPr="004574CA" w:rsidRDefault="00750411" w:rsidP="004574C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574C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E7C84D" w14:textId="77777777" w:rsidR="00750411" w:rsidRPr="004574CA" w:rsidRDefault="00750411" w:rsidP="004574C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574C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Sasaran</w:t>
            </w:r>
            <w:proofErr w:type="spellEnd"/>
            <w:r w:rsidRPr="004574C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FC0D50" w14:textId="77777777" w:rsidR="00750411" w:rsidRPr="004574CA" w:rsidRDefault="00750411" w:rsidP="004574C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574C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  <w:r w:rsidRPr="004574C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74C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79A7" w14:textId="77777777" w:rsidR="00750411" w:rsidRPr="004574CA" w:rsidRDefault="00750411" w:rsidP="004574C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574C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2A900" w14:textId="77777777" w:rsidR="00750411" w:rsidRPr="004574CA" w:rsidRDefault="00750411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74CA">
              <w:rPr>
                <w:rFonts w:ascii="Arial" w:hAnsi="Arial" w:cs="Arial"/>
                <w:b/>
                <w:bCs/>
                <w:sz w:val="24"/>
                <w:szCs w:val="24"/>
              </w:rPr>
              <w:t>Realisasi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A3AB7" w14:textId="77777777" w:rsidR="00750411" w:rsidRPr="004574CA" w:rsidRDefault="00750411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74CA">
              <w:rPr>
                <w:rFonts w:ascii="Arial" w:hAnsi="Arial" w:cs="Arial"/>
                <w:b/>
                <w:bCs/>
                <w:sz w:val="24"/>
                <w:szCs w:val="24"/>
              </w:rPr>
              <w:t>Capaian</w:t>
            </w:r>
            <w:proofErr w:type="spellEnd"/>
          </w:p>
          <w:p w14:paraId="4B6B76E4" w14:textId="77777777" w:rsidR="00750411" w:rsidRPr="004574CA" w:rsidRDefault="00750411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b/>
                <w:bCs/>
                <w:sz w:val="24"/>
                <w:szCs w:val="24"/>
              </w:rPr>
              <w:t>(%)</w:t>
            </w:r>
          </w:p>
        </w:tc>
      </w:tr>
      <w:tr w:rsidR="00195995" w:rsidRPr="004574CA" w14:paraId="2E09006B" w14:textId="77777777" w:rsidTr="004F67EE">
        <w:trPr>
          <w:trHeight w:val="454"/>
          <w:jc w:val="right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0CB832A7" w14:textId="77777777" w:rsidR="00195995" w:rsidRPr="004574CA" w:rsidRDefault="00195995" w:rsidP="004574CA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574C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17BD802" w14:textId="77777777" w:rsidR="00195995" w:rsidRPr="004574CA" w:rsidRDefault="00195995" w:rsidP="004574CA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  <w:lang w:val="it-IT"/>
              </w:rPr>
              <w:t>Tertib administrasi kepegawaian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A8610" w14:textId="77777777" w:rsidR="00195995" w:rsidRPr="004574CA" w:rsidRDefault="00195995" w:rsidP="004574CA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absensi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pegawai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dilaporkan</w:t>
            </w:r>
            <w:proofErr w:type="spellEnd"/>
            <w:r w:rsidRPr="004574C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F95FCA3" w14:textId="53B512A1" w:rsidR="00195995" w:rsidRPr="004574CA" w:rsidRDefault="0019599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809D77A" w14:textId="5007E582" w:rsidR="00195995" w:rsidRPr="004574CA" w:rsidRDefault="00195995" w:rsidP="0019599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574CA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574CA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C9C2A21" w14:textId="77777777" w:rsidR="00195995" w:rsidRPr="004574CA" w:rsidRDefault="00195995" w:rsidP="004574C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574CA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195995" w:rsidRPr="004574CA" w14:paraId="4DFCD28F" w14:textId="77777777" w:rsidTr="004F67EE">
        <w:trPr>
          <w:trHeight w:val="103"/>
          <w:jc w:val="right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61C6D7" w14:textId="77777777" w:rsidR="00195995" w:rsidRPr="004574CA" w:rsidRDefault="00195995" w:rsidP="004574C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15E1E7" w14:textId="77777777" w:rsidR="00195995" w:rsidRPr="004574CA" w:rsidRDefault="00195995" w:rsidP="004574C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0C72" w14:textId="77777777" w:rsidR="00195995" w:rsidRPr="004574CA" w:rsidRDefault="00195995" w:rsidP="004574CA">
            <w:pPr>
              <w:pStyle w:val="ListParagraph"/>
              <w:spacing w:line="360" w:lineRule="auto"/>
              <w:ind w:left="-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4DBA" w14:textId="77777777" w:rsidR="00195995" w:rsidRPr="004574CA" w:rsidRDefault="0019599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AA05" w14:textId="77777777" w:rsidR="00195995" w:rsidRPr="004574CA" w:rsidRDefault="00195995" w:rsidP="004574CA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64E" w14:textId="77777777" w:rsidR="00195995" w:rsidRPr="004574CA" w:rsidRDefault="00195995" w:rsidP="004574C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7726A8F0" w14:textId="77777777" w:rsidR="004F1148" w:rsidRPr="009E55F5" w:rsidRDefault="004F1148" w:rsidP="004574CA">
      <w:pPr>
        <w:spacing w:after="0" w:line="360" w:lineRule="auto"/>
        <w:ind w:left="720"/>
        <w:rPr>
          <w:rFonts w:ascii="Arial" w:hAnsi="Arial" w:cs="Arial"/>
          <w:bCs/>
          <w:sz w:val="16"/>
          <w:szCs w:val="24"/>
        </w:rPr>
      </w:pPr>
    </w:p>
    <w:p w14:paraId="212BFC18" w14:textId="545B0AAE" w:rsidR="00CA2053" w:rsidRDefault="002C77E0" w:rsidP="004574CA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4574CA">
        <w:rPr>
          <w:rFonts w:ascii="Arial" w:hAnsi="Arial" w:cs="Arial"/>
          <w:sz w:val="24"/>
          <w:szCs w:val="24"/>
        </w:rPr>
        <w:t xml:space="preserve">Pada </w:t>
      </w:r>
      <w:proofErr w:type="spellStart"/>
      <w:r w:rsidRPr="004574CA">
        <w:rPr>
          <w:rFonts w:ascii="Arial" w:hAnsi="Arial" w:cs="Arial"/>
          <w:sz w:val="24"/>
          <w:szCs w:val="24"/>
        </w:rPr>
        <w:t>indikator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sz w:val="24"/>
          <w:szCs w:val="24"/>
        </w:rPr>
        <w:t>sasaran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Pr="004574CA">
        <w:rPr>
          <w:rFonts w:ascii="Arial" w:hAnsi="Arial" w:cs="Arial"/>
          <w:sz w:val="24"/>
          <w:szCs w:val="24"/>
        </w:rPr>
        <w:t>jumlah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sz w:val="24"/>
          <w:szCs w:val="24"/>
        </w:rPr>
        <w:t>absen</w:t>
      </w:r>
      <w:r>
        <w:rPr>
          <w:rFonts w:ascii="Arial" w:hAnsi="Arial" w:cs="Arial"/>
          <w:sz w:val="24"/>
          <w:szCs w:val="24"/>
        </w:rPr>
        <w:t>si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sz w:val="24"/>
          <w:szCs w:val="24"/>
        </w:rPr>
        <w:t>pegawai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4574CA">
        <w:rPr>
          <w:rFonts w:ascii="Arial" w:hAnsi="Arial" w:cs="Arial"/>
          <w:sz w:val="24"/>
          <w:szCs w:val="24"/>
        </w:rPr>
        <w:t>dilaporkan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6 </w:t>
      </w:r>
      <w:proofErr w:type="spellStart"/>
      <w:r>
        <w:rPr>
          <w:rFonts w:ascii="Arial" w:hAnsi="Arial" w:cs="Arial"/>
          <w:sz w:val="24"/>
          <w:szCs w:val="24"/>
        </w:rPr>
        <w:t>dokumen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yaitu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Rekapitulasi</w:t>
      </w:r>
      <w:proofErr w:type="spellEnd"/>
      <w:r>
        <w:rPr>
          <w:rFonts w:ascii="Arial" w:hAnsi="Arial" w:cs="Arial"/>
          <w:sz w:val="24"/>
          <w:szCs w:val="24"/>
        </w:rPr>
        <w:t xml:space="preserve"> Daftar </w:t>
      </w:r>
      <w:proofErr w:type="spellStart"/>
      <w:r>
        <w:rPr>
          <w:rFonts w:ascii="Arial" w:hAnsi="Arial" w:cs="Arial"/>
          <w:sz w:val="24"/>
          <w:szCs w:val="24"/>
        </w:rPr>
        <w:t>Hadir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Karyawan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Rekapitulasi</w:t>
      </w:r>
      <w:proofErr w:type="spellEnd"/>
      <w:r>
        <w:rPr>
          <w:rFonts w:ascii="Arial" w:hAnsi="Arial" w:cs="Arial"/>
          <w:sz w:val="24"/>
          <w:szCs w:val="24"/>
        </w:rPr>
        <w:t xml:space="preserve"> Tingkat </w:t>
      </w:r>
      <w:proofErr w:type="spellStart"/>
      <w:r>
        <w:rPr>
          <w:rFonts w:ascii="Arial" w:hAnsi="Arial" w:cs="Arial"/>
          <w:sz w:val="24"/>
          <w:szCs w:val="24"/>
        </w:rPr>
        <w:t>Kehadiran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Karyawan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realisasinya</w:t>
      </w:r>
      <w:proofErr w:type="spellEnd"/>
      <w:r>
        <w:rPr>
          <w:rFonts w:ascii="Arial" w:hAnsi="Arial" w:cs="Arial"/>
          <w:sz w:val="24"/>
          <w:szCs w:val="24"/>
        </w:rPr>
        <w:t xml:space="preserve"> 6 </w:t>
      </w:r>
      <w:proofErr w:type="spellStart"/>
      <w:r>
        <w:rPr>
          <w:rFonts w:ascii="Arial" w:hAnsi="Arial" w:cs="Arial"/>
          <w:sz w:val="24"/>
          <w:szCs w:val="24"/>
        </w:rPr>
        <w:t>dokumen</w:t>
      </w:r>
      <w:proofErr w:type="spellEnd"/>
      <w:r w:rsidRPr="004574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Pr="004574CA">
        <w:rPr>
          <w:rFonts w:ascii="Arial" w:hAnsi="Arial" w:cs="Arial"/>
          <w:sz w:val="24"/>
          <w:szCs w:val="24"/>
        </w:rPr>
        <w:t>apaiannya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574CA">
        <w:rPr>
          <w:rFonts w:ascii="Arial" w:hAnsi="Arial" w:cs="Arial"/>
          <w:sz w:val="24"/>
          <w:szCs w:val="24"/>
        </w:rPr>
        <w:t>100%</w:t>
      </w:r>
      <w:r>
        <w:rPr>
          <w:rFonts w:ascii="Arial" w:hAnsi="Arial" w:cs="Arial"/>
          <w:sz w:val="24"/>
          <w:szCs w:val="24"/>
        </w:rPr>
        <w:t xml:space="preserve">) </w:t>
      </w:r>
      <w:r w:rsidR="00163A59">
        <w:rPr>
          <w:rFonts w:ascii="Arial" w:hAnsi="Arial" w:cs="Arial"/>
          <w:sz w:val="24"/>
          <w:szCs w:val="24"/>
        </w:rPr>
        <w:t xml:space="preserve">Hal </w:t>
      </w:r>
      <w:proofErr w:type="spellStart"/>
      <w:r w:rsidR="00163A59">
        <w:rPr>
          <w:rFonts w:ascii="Arial" w:hAnsi="Arial" w:cs="Arial"/>
          <w:sz w:val="24"/>
          <w:szCs w:val="24"/>
        </w:rPr>
        <w:t>ini</w:t>
      </w:r>
      <w:proofErr w:type="spellEnd"/>
      <w:r w:rsidR="00163A59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63A59">
        <w:rPr>
          <w:rFonts w:ascii="Arial" w:hAnsi="Arial" w:cs="Arial"/>
          <w:sz w:val="24"/>
          <w:szCs w:val="24"/>
        </w:rPr>
        <w:t>disebabkan</w:t>
      </w:r>
      <w:proofErr w:type="spellEnd"/>
      <w:r w:rsidR="00163A59">
        <w:rPr>
          <w:rFonts w:ascii="Arial" w:hAnsi="Arial" w:cs="Arial"/>
          <w:sz w:val="24"/>
          <w:szCs w:val="24"/>
        </w:rPr>
        <w:t xml:space="preserve"> :</w:t>
      </w:r>
      <w:proofErr w:type="gramEnd"/>
    </w:p>
    <w:p w14:paraId="2F72F6C4" w14:textId="58B66136" w:rsidR="001872FD" w:rsidRDefault="00163A59" w:rsidP="00163A59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absensi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pegawai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7BC4336" w14:textId="3EFF52F0" w:rsidR="00163A59" w:rsidRPr="00163A59" w:rsidRDefault="00163A59" w:rsidP="00163A59">
      <w:pPr>
        <w:pStyle w:val="ListParagraph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Adanya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72DC">
        <w:rPr>
          <w:rFonts w:ascii="Arial" w:hAnsi="Arial" w:cs="Arial"/>
          <w:sz w:val="24"/>
          <w:szCs w:val="24"/>
        </w:rPr>
        <w:t>sarana</w:t>
      </w:r>
      <w:proofErr w:type="spellEnd"/>
      <w:r w:rsidR="008D72D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8D72DC">
        <w:rPr>
          <w:rFonts w:ascii="Arial" w:hAnsi="Arial" w:cs="Arial"/>
          <w:sz w:val="24"/>
          <w:szCs w:val="24"/>
        </w:rPr>
        <w:t>prasarana</w:t>
      </w:r>
      <w:proofErr w:type="spellEnd"/>
      <w:r w:rsidR="008D72D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8D72DC">
        <w:rPr>
          <w:rFonts w:ascii="Arial" w:hAnsi="Arial" w:cs="Arial"/>
          <w:sz w:val="24"/>
          <w:szCs w:val="24"/>
        </w:rPr>
        <w:t>memadai</w:t>
      </w:r>
      <w:proofErr w:type="spellEnd"/>
      <w:r w:rsidR="008D72DC">
        <w:rPr>
          <w:rFonts w:ascii="Arial" w:hAnsi="Arial" w:cs="Arial"/>
          <w:sz w:val="24"/>
          <w:szCs w:val="24"/>
        </w:rPr>
        <w:t>.</w:t>
      </w:r>
    </w:p>
    <w:p w14:paraId="68719312" w14:textId="77777777" w:rsidR="00FD7575" w:rsidRPr="009E55F5" w:rsidRDefault="00FD7575" w:rsidP="004574CA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10"/>
          <w:szCs w:val="24"/>
        </w:rPr>
      </w:pPr>
    </w:p>
    <w:p w14:paraId="6823F985" w14:textId="77777777" w:rsidR="00AC74FD" w:rsidRPr="004574CA" w:rsidRDefault="00BE509B" w:rsidP="004574C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4574CA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14:paraId="4728574E" w14:textId="77777777" w:rsidR="00750411" w:rsidRPr="004574CA" w:rsidRDefault="00750411" w:rsidP="004574CA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meminimalisir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kegagalan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dan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sebagai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langkah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peningkatan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872FD" w:rsidRPr="004574CA">
        <w:rPr>
          <w:rFonts w:ascii="Arial" w:hAnsi="Arial" w:cs="Arial"/>
          <w:color w:val="000000"/>
          <w:sz w:val="24"/>
          <w:szCs w:val="24"/>
        </w:rPr>
        <w:t>selanjutnya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proofErr w:type="gramStart"/>
      <w:r w:rsidRPr="004574CA"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 w:rsidRPr="004574CA">
        <w:rPr>
          <w:rFonts w:ascii="Arial" w:hAnsi="Arial" w:cs="Arial"/>
          <w:color w:val="000000"/>
          <w:sz w:val="24"/>
          <w:szCs w:val="24"/>
        </w:rPr>
        <w:t xml:space="preserve"> :</w:t>
      </w:r>
      <w:proofErr w:type="gramEnd"/>
    </w:p>
    <w:p w14:paraId="71AA2C11" w14:textId="1784EFBA" w:rsidR="00E041C6" w:rsidRPr="004574CA" w:rsidRDefault="00050D37" w:rsidP="00050D37">
      <w:pPr>
        <w:pStyle w:val="ListParagraph"/>
        <w:numPr>
          <w:ilvl w:val="1"/>
          <w:numId w:val="30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tertib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administrasi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kehadiran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pegawai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absensi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apel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pagi</w:t>
      </w:r>
      <w:proofErr w:type="spellEnd"/>
      <w:r w:rsidR="001872FD" w:rsidRPr="004574CA">
        <w:rPr>
          <w:rFonts w:ascii="Arial" w:hAnsi="Arial" w:cs="Arial"/>
          <w:color w:val="000000"/>
          <w:sz w:val="24"/>
          <w:szCs w:val="24"/>
        </w:rPr>
        <w:t>;</w:t>
      </w:r>
    </w:p>
    <w:p w14:paraId="28697520" w14:textId="40BE4A25" w:rsidR="001872FD" w:rsidRPr="004574CA" w:rsidRDefault="00050D37" w:rsidP="00050D37">
      <w:pPr>
        <w:pStyle w:val="ListParagraph"/>
        <w:numPr>
          <w:ilvl w:val="1"/>
          <w:numId w:val="30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tertib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administrasi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absensi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harian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pegawai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meliputi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ijin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keluar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pada jam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dinas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dinas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luar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cuti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sakit</w:t>
      </w:r>
      <w:proofErr w:type="spellEnd"/>
      <w:r w:rsidR="001872FD" w:rsidRPr="004574CA">
        <w:rPr>
          <w:rFonts w:ascii="Arial" w:hAnsi="Arial" w:cs="Arial"/>
          <w:color w:val="000000"/>
          <w:sz w:val="24"/>
          <w:szCs w:val="24"/>
        </w:rPr>
        <w:t>.</w:t>
      </w:r>
    </w:p>
    <w:p w14:paraId="70BF044B" w14:textId="77777777" w:rsidR="004F1148" w:rsidRPr="009E55F5" w:rsidRDefault="004F1148" w:rsidP="004574CA">
      <w:pPr>
        <w:spacing w:after="0" w:line="360" w:lineRule="auto"/>
        <w:ind w:left="720"/>
        <w:rPr>
          <w:rFonts w:ascii="Arial" w:hAnsi="Arial" w:cs="Arial"/>
          <w:bCs/>
          <w:sz w:val="12"/>
          <w:szCs w:val="24"/>
        </w:rPr>
      </w:pPr>
    </w:p>
    <w:p w14:paraId="6B14AFDF" w14:textId="77777777" w:rsidR="008801CF" w:rsidRPr="004574CA" w:rsidRDefault="00BE509B" w:rsidP="004574CA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4574CA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4574CA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Atasan</w:t>
      </w:r>
      <w:proofErr w:type="spellEnd"/>
      <w:proofErr w:type="gramEnd"/>
      <w:r w:rsidRPr="004574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4574CA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14:paraId="13ABFD51" w14:textId="634B5A91" w:rsidR="00A753A4" w:rsidRPr="004574CA" w:rsidRDefault="00A753A4" w:rsidP="004574C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</w:t>
      </w:r>
      <w:r w:rsidR="00EB421E"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</w:t>
      </w:r>
    </w:p>
    <w:p w14:paraId="4821D747" w14:textId="38DD48E6" w:rsidR="0085062A" w:rsidRPr="004574CA" w:rsidRDefault="0085062A" w:rsidP="004574C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554CAA3D" w14:textId="18A18F70" w:rsidR="0085062A" w:rsidRPr="004574CA" w:rsidRDefault="0085062A" w:rsidP="004574C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792BD221" w14:textId="18198929" w:rsidR="0085062A" w:rsidRPr="004574CA" w:rsidRDefault="0085062A" w:rsidP="004574C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574CA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14:paraId="02C4BC1E" w14:textId="77777777" w:rsidR="00195995" w:rsidRPr="004F67EE" w:rsidRDefault="00195995" w:rsidP="004574CA">
      <w:pPr>
        <w:spacing w:after="0" w:line="360" w:lineRule="auto"/>
        <w:ind w:left="426"/>
        <w:jc w:val="both"/>
        <w:rPr>
          <w:rFonts w:ascii="Arial" w:eastAsia="Calibri" w:hAnsi="Arial" w:cs="Arial"/>
          <w:sz w:val="12"/>
          <w:szCs w:val="12"/>
        </w:rPr>
      </w:pPr>
    </w:p>
    <w:p w14:paraId="402BCCAC" w14:textId="5C0AFCFA" w:rsidR="00334EE5" w:rsidRPr="004574CA" w:rsidRDefault="00334EE5" w:rsidP="004574CA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4574CA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 w:rsidRPr="004574CA">
        <w:rPr>
          <w:rFonts w:ascii="Arial" w:hAnsi="Arial" w:cs="Arial"/>
          <w:sz w:val="24"/>
          <w:szCs w:val="24"/>
        </w:rPr>
        <w:t>Peng</w:t>
      </w:r>
      <w:r w:rsidR="00E92D5A">
        <w:rPr>
          <w:rFonts w:ascii="Arial" w:hAnsi="Arial" w:cs="Arial"/>
          <w:sz w:val="24"/>
          <w:szCs w:val="24"/>
        </w:rPr>
        <w:t>administrasi</w:t>
      </w:r>
      <w:proofErr w:type="spellEnd"/>
      <w:r w:rsidR="00E92D5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92D5A">
        <w:rPr>
          <w:rFonts w:ascii="Arial" w:hAnsi="Arial" w:cs="Arial"/>
          <w:sz w:val="24"/>
          <w:szCs w:val="24"/>
        </w:rPr>
        <w:t>Umum</w:t>
      </w:r>
      <w:proofErr w:type="spellEnd"/>
      <w:r w:rsidR="00B9108F" w:rsidRPr="004574C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Masyarakat dan </w:t>
      </w:r>
      <w:proofErr w:type="spellStart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4574CA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4574CA">
        <w:rPr>
          <w:rFonts w:ascii="Arial" w:eastAsia="Calibri" w:hAnsi="Arial" w:cs="Arial"/>
          <w:sz w:val="24"/>
          <w:szCs w:val="24"/>
        </w:rPr>
        <w:t xml:space="preserve"> dan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4574C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4574CA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proofErr w:type="spellStart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4574CA">
        <w:rPr>
          <w:rFonts w:ascii="Arial" w:eastAsia="Calibri" w:hAnsi="Arial" w:cs="Arial"/>
          <w:color w:val="000000"/>
          <w:sz w:val="24"/>
          <w:szCs w:val="24"/>
        </w:rPr>
        <w:t xml:space="preserve"> Kasih.</w:t>
      </w:r>
    </w:p>
    <w:p w14:paraId="6B57A5FE" w14:textId="77777777" w:rsidR="0085062A" w:rsidRPr="004F67EE" w:rsidRDefault="0085062A" w:rsidP="004574CA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14:paraId="6325D0A7" w14:textId="77777777" w:rsidTr="00334EE5">
        <w:trPr>
          <w:jc w:val="center"/>
        </w:trPr>
        <w:tc>
          <w:tcPr>
            <w:tcW w:w="4789" w:type="dxa"/>
          </w:tcPr>
          <w:p w14:paraId="1C87F45E" w14:textId="77777777" w:rsidR="00334EE5" w:rsidRPr="00E041C6" w:rsidRDefault="00334EE5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B66DA0" w14:textId="77777777" w:rsidR="00334EE5" w:rsidRPr="00E041C6" w:rsidRDefault="00FD7575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14:paraId="3F9864CC" w14:textId="795D2762" w:rsidR="00644D57" w:rsidRPr="00E041C6" w:rsidRDefault="00E92D5A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E041C6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644D57" w:rsidRPr="00E041C6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="00644D57" w:rsidRPr="00E041C6"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</w:p>
          <w:p w14:paraId="545FBF7F" w14:textId="77777777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80F234" w14:textId="77777777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722CC4" w14:textId="77777777" w:rsidR="00E92D5A" w:rsidRDefault="00E92D5A" w:rsidP="00E92D5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 xml:space="preserve">YUYINAH LUTFAH,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4"/>
                <w:u w:val="single"/>
              </w:rPr>
              <w:t>S.Sos</w:t>
            </w:r>
            <w:proofErr w:type="spellEnd"/>
            <w:proofErr w:type="gramEnd"/>
            <w:r>
              <w:rPr>
                <w:rFonts w:ascii="Arial" w:hAnsi="Arial" w:cs="Arial"/>
                <w:b/>
                <w:sz w:val="24"/>
                <w:u w:val="single"/>
              </w:rPr>
              <w:t>, MM</w:t>
            </w:r>
          </w:p>
          <w:p w14:paraId="7E2C42FA" w14:textId="77777777" w:rsidR="00E92D5A" w:rsidRDefault="00E92D5A" w:rsidP="00E92D5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Pembina</w:t>
            </w:r>
          </w:p>
          <w:p w14:paraId="7AC9B32B" w14:textId="7314211E" w:rsidR="00334EE5" w:rsidRPr="00E041C6" w:rsidRDefault="00E92D5A" w:rsidP="00E92D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19670503 199003 2 011</w:t>
            </w:r>
          </w:p>
        </w:tc>
        <w:tc>
          <w:tcPr>
            <w:tcW w:w="4789" w:type="dxa"/>
          </w:tcPr>
          <w:p w14:paraId="26EB645F" w14:textId="700E0576" w:rsidR="00334EE5" w:rsidRPr="00E041C6" w:rsidRDefault="00E041C6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</w:t>
            </w:r>
            <w:proofErr w:type="gramEnd"/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="00E275F9">
              <w:rPr>
                <w:rFonts w:ascii="Arial" w:hAnsi="Arial" w:cs="Arial"/>
                <w:sz w:val="24"/>
                <w:szCs w:val="24"/>
              </w:rPr>
              <w:t>Juli</w:t>
            </w:r>
            <w:proofErr w:type="spellEnd"/>
            <w:r w:rsidR="0047211E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E275F9">
              <w:rPr>
                <w:rFonts w:ascii="Arial" w:hAnsi="Arial" w:cs="Arial"/>
                <w:sz w:val="24"/>
                <w:szCs w:val="24"/>
              </w:rPr>
              <w:t>19</w:t>
            </w:r>
          </w:p>
          <w:p w14:paraId="2F764BC8" w14:textId="77777777" w:rsidR="00334EE5" w:rsidRPr="00E041C6" w:rsidRDefault="00334EE5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460521" w14:textId="684EDCE9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041C6">
              <w:rPr>
                <w:rFonts w:ascii="Arial" w:hAnsi="Arial" w:cs="Arial"/>
                <w:sz w:val="24"/>
                <w:szCs w:val="24"/>
              </w:rPr>
              <w:t>Peng</w:t>
            </w:r>
            <w:r w:rsidR="004F67EE"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 w:rsidR="004F67E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F67EE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  <w:p w14:paraId="5CB4199F" w14:textId="77777777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447E080" w14:textId="77777777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47C4C04" w14:textId="77777777" w:rsidR="00644D57" w:rsidRPr="00E041C6" w:rsidRDefault="00644D57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F7D142A" w14:textId="594D8151" w:rsidR="00644D57" w:rsidRPr="00AE4E4D" w:rsidRDefault="000408CC" w:rsidP="004574C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BAKHTIAR ROZ</w:t>
            </w:r>
            <w:r w:rsidR="001F6AC2">
              <w:rPr>
                <w:rFonts w:ascii="Arial" w:hAnsi="Arial" w:cs="Arial"/>
                <w:b/>
                <w:sz w:val="24"/>
                <w:szCs w:val="24"/>
              </w:rPr>
              <w:t>Z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F6AC2">
              <w:rPr>
                <w:rFonts w:ascii="Arial" w:hAnsi="Arial" w:cs="Arial"/>
                <w:b/>
                <w:sz w:val="24"/>
                <w:szCs w:val="24"/>
              </w:rPr>
              <w:t>Q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ZARKASHI</w:t>
            </w:r>
          </w:p>
          <w:p w14:paraId="3C7B5983" w14:textId="77777777" w:rsidR="00334EE5" w:rsidRPr="00E041C6" w:rsidRDefault="00334EE5" w:rsidP="004574C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FF8E35" w14:textId="7952671F" w:rsidR="00EB421E" w:rsidRPr="00C70AC6" w:rsidRDefault="00EB421E" w:rsidP="007927FE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9E55F5">
      <w:pgSz w:w="12242" w:h="18722" w:code="1000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5C275D"/>
    <w:multiLevelType w:val="hybridMultilevel"/>
    <w:tmpl w:val="B7303D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60FEB"/>
    <w:multiLevelType w:val="hybridMultilevel"/>
    <w:tmpl w:val="93B626D8"/>
    <w:lvl w:ilvl="0" w:tplc="D5BABD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B24B60"/>
    <w:multiLevelType w:val="hybridMultilevel"/>
    <w:tmpl w:val="A256244E"/>
    <w:lvl w:ilvl="0" w:tplc="B658F5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 w15:restartNumberingAfterBreak="0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 w15:restartNumberingAfterBreak="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1"/>
  </w:num>
  <w:num w:numId="5">
    <w:abstractNumId w:val="4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2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0"/>
  </w:num>
  <w:num w:numId="16">
    <w:abstractNumId w:val="27"/>
  </w:num>
  <w:num w:numId="17">
    <w:abstractNumId w:val="6"/>
  </w:num>
  <w:num w:numId="18">
    <w:abstractNumId w:val="10"/>
  </w:num>
  <w:num w:numId="19">
    <w:abstractNumId w:val="15"/>
  </w:num>
  <w:num w:numId="20">
    <w:abstractNumId w:val="7"/>
  </w:num>
  <w:num w:numId="21">
    <w:abstractNumId w:val="28"/>
  </w:num>
  <w:num w:numId="22">
    <w:abstractNumId w:val="18"/>
  </w:num>
  <w:num w:numId="23">
    <w:abstractNumId w:val="3"/>
  </w:num>
  <w:num w:numId="24">
    <w:abstractNumId w:val="14"/>
  </w:num>
  <w:num w:numId="25">
    <w:abstractNumId w:val="11"/>
  </w:num>
  <w:num w:numId="26">
    <w:abstractNumId w:val="2"/>
  </w:num>
  <w:num w:numId="27">
    <w:abstractNumId w:val="26"/>
  </w:num>
  <w:num w:numId="28">
    <w:abstractNumId w:val="25"/>
  </w:num>
  <w:num w:numId="29">
    <w:abstractNumId w:val="13"/>
  </w:num>
  <w:num w:numId="30">
    <w:abstractNumId w:val="5"/>
  </w:num>
  <w:num w:numId="31">
    <w:abstractNumId w:val="12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DBE"/>
    <w:rsid w:val="000408CC"/>
    <w:rsid w:val="00050D37"/>
    <w:rsid w:val="00077D1D"/>
    <w:rsid w:val="000A1C47"/>
    <w:rsid w:val="00163A59"/>
    <w:rsid w:val="001658C2"/>
    <w:rsid w:val="001661E8"/>
    <w:rsid w:val="00171AB0"/>
    <w:rsid w:val="00184A82"/>
    <w:rsid w:val="001872FD"/>
    <w:rsid w:val="00195995"/>
    <w:rsid w:val="00197398"/>
    <w:rsid w:val="001A27E9"/>
    <w:rsid w:val="001C3F94"/>
    <w:rsid w:val="001F6AC2"/>
    <w:rsid w:val="002260D9"/>
    <w:rsid w:val="00262743"/>
    <w:rsid w:val="002C5FE9"/>
    <w:rsid w:val="002C77E0"/>
    <w:rsid w:val="002F31B5"/>
    <w:rsid w:val="0030087E"/>
    <w:rsid w:val="0031152C"/>
    <w:rsid w:val="00316D50"/>
    <w:rsid w:val="0033075C"/>
    <w:rsid w:val="00330D34"/>
    <w:rsid w:val="00334EE5"/>
    <w:rsid w:val="003357B2"/>
    <w:rsid w:val="003555E9"/>
    <w:rsid w:val="00381772"/>
    <w:rsid w:val="003D7024"/>
    <w:rsid w:val="003F54C8"/>
    <w:rsid w:val="0042285A"/>
    <w:rsid w:val="004574CA"/>
    <w:rsid w:val="0047211E"/>
    <w:rsid w:val="004C4C10"/>
    <w:rsid w:val="004E7284"/>
    <w:rsid w:val="004F1148"/>
    <w:rsid w:val="004F67EE"/>
    <w:rsid w:val="004F6BE6"/>
    <w:rsid w:val="00551E55"/>
    <w:rsid w:val="005623C1"/>
    <w:rsid w:val="00570BFA"/>
    <w:rsid w:val="005A5DBE"/>
    <w:rsid w:val="005B3ED2"/>
    <w:rsid w:val="005E09DC"/>
    <w:rsid w:val="00600EDD"/>
    <w:rsid w:val="00620B53"/>
    <w:rsid w:val="00637DE9"/>
    <w:rsid w:val="00644D57"/>
    <w:rsid w:val="00667274"/>
    <w:rsid w:val="00703133"/>
    <w:rsid w:val="00716411"/>
    <w:rsid w:val="00742FB4"/>
    <w:rsid w:val="00750411"/>
    <w:rsid w:val="007927FE"/>
    <w:rsid w:val="007D2012"/>
    <w:rsid w:val="007F497F"/>
    <w:rsid w:val="0085062A"/>
    <w:rsid w:val="008801CF"/>
    <w:rsid w:val="00893E81"/>
    <w:rsid w:val="008D72DC"/>
    <w:rsid w:val="008E191E"/>
    <w:rsid w:val="00931AE7"/>
    <w:rsid w:val="009705BC"/>
    <w:rsid w:val="00971468"/>
    <w:rsid w:val="00987106"/>
    <w:rsid w:val="009A0BC1"/>
    <w:rsid w:val="009D0F72"/>
    <w:rsid w:val="009D5F6E"/>
    <w:rsid w:val="009D7B5D"/>
    <w:rsid w:val="009D7F62"/>
    <w:rsid w:val="009E55F5"/>
    <w:rsid w:val="00A235FF"/>
    <w:rsid w:val="00A661C6"/>
    <w:rsid w:val="00A753A4"/>
    <w:rsid w:val="00AA5109"/>
    <w:rsid w:val="00AB078C"/>
    <w:rsid w:val="00AC74FD"/>
    <w:rsid w:val="00AE4E4D"/>
    <w:rsid w:val="00B21A6B"/>
    <w:rsid w:val="00B37E8A"/>
    <w:rsid w:val="00B9108F"/>
    <w:rsid w:val="00B97695"/>
    <w:rsid w:val="00BC39BD"/>
    <w:rsid w:val="00BE509B"/>
    <w:rsid w:val="00C70AC6"/>
    <w:rsid w:val="00C77188"/>
    <w:rsid w:val="00C92CB4"/>
    <w:rsid w:val="00CA2053"/>
    <w:rsid w:val="00CA35B4"/>
    <w:rsid w:val="00CA7FBE"/>
    <w:rsid w:val="00CB2FAF"/>
    <w:rsid w:val="00CC0E6D"/>
    <w:rsid w:val="00CD60B1"/>
    <w:rsid w:val="00D21A23"/>
    <w:rsid w:val="00D37EB2"/>
    <w:rsid w:val="00D510C1"/>
    <w:rsid w:val="00D57110"/>
    <w:rsid w:val="00DB36DB"/>
    <w:rsid w:val="00E041C6"/>
    <w:rsid w:val="00E1014E"/>
    <w:rsid w:val="00E275F9"/>
    <w:rsid w:val="00E92D5A"/>
    <w:rsid w:val="00EA7B0E"/>
    <w:rsid w:val="00EB421E"/>
    <w:rsid w:val="00EB750B"/>
    <w:rsid w:val="00ED36EC"/>
    <w:rsid w:val="00F434E5"/>
    <w:rsid w:val="00F577D4"/>
    <w:rsid w:val="00F72681"/>
    <w:rsid w:val="00F740F2"/>
    <w:rsid w:val="00F84C43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2E31"/>
  <w15:docId w15:val="{14CF4197-DEA4-4119-9F27-8174D290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1FFC3-31D0-410E-A54C-F7565EAE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cp:lastPrinted>2020-03-03T07:37:00Z</cp:lastPrinted>
  <dcterms:created xsi:type="dcterms:W3CDTF">2020-02-17T08:57:00Z</dcterms:created>
  <dcterms:modified xsi:type="dcterms:W3CDTF">2020-03-03T07:37:00Z</dcterms:modified>
</cp:coreProperties>
</file>