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BB3581">
        <w:rPr>
          <w:rFonts w:ascii="Arial" w:hAnsi="Arial" w:cs="Arial"/>
          <w:b/>
          <w:bCs/>
          <w:sz w:val="28"/>
          <w:szCs w:val="28"/>
        </w:rPr>
        <w:t>9</w:t>
      </w:r>
    </w:p>
    <w:p w:rsidR="00D77ADC" w:rsidRPr="00273AE2" w:rsidRDefault="00CC6D6A" w:rsidP="008801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273AE2">
        <w:rPr>
          <w:rFonts w:ascii="Arial" w:hAnsi="Arial" w:cs="Arial"/>
          <w:b/>
          <w:sz w:val="24"/>
          <w:szCs w:val="24"/>
          <w:lang w:val="en-US"/>
        </w:rPr>
        <w:t xml:space="preserve">SEKSI PENGEMBANGAN LEMBAGA </w:t>
      </w:r>
      <w:r w:rsidR="00542317" w:rsidRPr="00273AE2">
        <w:rPr>
          <w:rFonts w:ascii="Arial" w:hAnsi="Arial" w:cs="Arial"/>
          <w:b/>
          <w:sz w:val="24"/>
          <w:szCs w:val="24"/>
          <w:lang w:val="en-US"/>
        </w:rPr>
        <w:t>ADAT</w:t>
      </w:r>
    </w:p>
    <w:p w:rsidR="00785A1E" w:rsidRPr="00252E5E" w:rsidRDefault="00785A1E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252E5E" w:rsidRDefault="00BE509B" w:rsidP="00273AE2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>Pel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73AE2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  <w:lang w:val="en-US"/>
        </w:rPr>
      </w:pPr>
      <w:r w:rsidRPr="00252E5E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18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r w:rsidR="0047211E" w:rsidRPr="00252E5E">
        <w:rPr>
          <w:rFonts w:ascii="Arial" w:hAnsi="Arial" w:cs="Arial"/>
          <w:bCs/>
          <w:sz w:val="24"/>
        </w:rPr>
        <w:t>m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;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73AE2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20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proofErr w:type="gramStart"/>
      <w:r w:rsidRPr="00252E5E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proofErr w:type="gramEnd"/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firstLine="426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252E5E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CB2FAF" w:rsidRPr="00252E5E" w:rsidRDefault="00542317" w:rsidP="00273AE2">
      <w:pPr>
        <w:pStyle w:val="ListParagraph"/>
        <w:spacing w:before="120" w:after="120" w:line="360" w:lineRule="auto"/>
        <w:rPr>
          <w:rFonts w:ascii="Arial" w:hAnsi="Arial" w:cs="Arial"/>
          <w:color w:val="000000"/>
          <w:sz w:val="24"/>
        </w:rPr>
      </w:pPr>
      <w:proofErr w:type="spellStart"/>
      <w:r w:rsidRPr="00252E5E">
        <w:rPr>
          <w:rFonts w:ascii="Arial" w:hAnsi="Arial" w:cs="Arial"/>
          <w:sz w:val="24"/>
          <w:lang w:val="en-US"/>
        </w:rPr>
        <w:t>Seksi</w:t>
      </w:r>
      <w:proofErr w:type="spellEnd"/>
      <w:r w:rsidRPr="00252E5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sz w:val="24"/>
          <w:lang w:val="en-US"/>
        </w:rPr>
        <w:t>Pengembangan</w:t>
      </w:r>
      <w:proofErr w:type="spellEnd"/>
      <w:r w:rsidRPr="00252E5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sz w:val="24"/>
          <w:lang w:val="en-US"/>
        </w:rPr>
        <w:t>Lembaga</w:t>
      </w:r>
      <w:proofErr w:type="spellEnd"/>
      <w:r w:rsidRPr="00252E5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sz w:val="24"/>
          <w:lang w:val="en-US"/>
        </w:rPr>
        <w:t>Adat</w:t>
      </w:r>
      <w:proofErr w:type="spellEnd"/>
      <w:r w:rsidRPr="00252E5E">
        <w:rPr>
          <w:rFonts w:ascii="Arial" w:hAnsi="Arial" w:cs="Arial"/>
          <w:sz w:val="24"/>
          <w:lang w:val="en-US"/>
        </w:rPr>
        <w:t xml:space="preserve"> 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e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p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i t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g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s: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Menyusun Program Kerja dan Rencana Aksi Seksi Pengembangan Lembaga Adat;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Melaksanakan identifikasi, inventarisasi, sosialisasi potensi dan permasalahan Pemberdayaan Lembaga Adat serta pengembangan ketahanan lembaga sosial budaya masyarakat;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Meningkatkan dan mendayagunakan peran serta lembaga sosial budaya masyarakat serta koordinasi dan pemanfaatan potensi adat istiadat masyarakat serta kearifan lokal;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Mengoordinasikan dan memfasilitasi pelatihan/bimtek lembaga sosial budaya masyarakat  dan lembaga adat lainnya;</w:t>
      </w:r>
    </w:p>
    <w:p w:rsidR="00444DB1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Mengembangkan kerjasama dan forum koordinasi antar desa dalam rangka pemberdayaan lembaga adat istiadat dan sosial budaya masyarakat;</w:t>
      </w:r>
    </w:p>
    <w:p w:rsidR="00907F5E" w:rsidRPr="00907F5E" w:rsidRDefault="00907F5E" w:rsidP="00907F5E">
      <w:pPr>
        <w:shd w:val="clear" w:color="auto" w:fill="FFFFFF"/>
        <w:tabs>
          <w:tab w:val="num" w:pos="1134"/>
          <w:tab w:val="left" w:pos="2410"/>
        </w:tabs>
        <w:spacing w:before="120" w:after="120" w:line="360" w:lineRule="auto"/>
        <w:jc w:val="both"/>
        <w:rPr>
          <w:rFonts w:ascii="Arial" w:hAnsi="Arial" w:cs="Arial"/>
          <w:sz w:val="24"/>
        </w:rPr>
      </w:pP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lastRenderedPageBreak/>
        <w:t>Melaksanakan monitoring dan evaluasi kegiatan Pemberdayaan Lembaga Adat; dan</w:t>
      </w:r>
    </w:p>
    <w:p w:rsidR="00907F5E" w:rsidRPr="00907F5E" w:rsidRDefault="00444DB1" w:rsidP="00907F5E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 xml:space="preserve">Melaksanakan tugas lain yang diberikan oleh Kepala Bidang </w:t>
      </w:r>
      <w:r w:rsidRPr="00252E5E">
        <w:rPr>
          <w:rFonts w:ascii="Arial" w:hAnsi="Arial" w:cs="Arial"/>
          <w:sz w:val="24"/>
          <w:lang w:val="sv-SE"/>
        </w:rPr>
        <w:t xml:space="preserve">Pemberdayaan Lembaga Kemasyarakatan </w:t>
      </w:r>
      <w:r w:rsidRPr="00252E5E">
        <w:rPr>
          <w:rFonts w:ascii="Arial" w:hAnsi="Arial" w:cs="Arial"/>
          <w:sz w:val="24"/>
        </w:rPr>
        <w:t>sesuai dengan bidang tugasnya.</w:t>
      </w:r>
    </w:p>
    <w:p w:rsidR="004F1148" w:rsidRPr="00252E5E" w:rsidRDefault="00BE509B" w:rsidP="00273AE2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FE12F3">
        <w:rPr>
          <w:rFonts w:ascii="Arial" w:hAnsi="Arial" w:cs="Arial"/>
          <w:bCs/>
          <w:sz w:val="24"/>
        </w:rPr>
        <w:t xml:space="preserve"> Tahun 20</w:t>
      </w:r>
      <w:r w:rsidR="00D7613F">
        <w:rPr>
          <w:rFonts w:ascii="Arial" w:hAnsi="Arial" w:cs="Arial"/>
          <w:bCs/>
          <w:sz w:val="24"/>
        </w:rPr>
        <w:t>19</w:t>
      </w:r>
    </w:p>
    <w:tbl>
      <w:tblPr>
        <w:tblW w:w="8076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93"/>
        <w:gridCol w:w="2916"/>
        <w:gridCol w:w="3387"/>
        <w:gridCol w:w="1180"/>
      </w:tblGrid>
      <w:tr w:rsidR="00763F39" w:rsidRPr="00475BF2" w:rsidTr="00273AE2">
        <w:trPr>
          <w:trHeight w:val="129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 xml:space="preserve">Sasaran 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Indikator Kinerja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63F39" w:rsidRPr="00273AE2" w:rsidRDefault="00763F39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3AE2">
              <w:rPr>
                <w:rFonts w:ascii="Arial" w:hAnsi="Arial" w:cs="Arial"/>
                <w:b/>
                <w:sz w:val="24"/>
                <w:szCs w:val="24"/>
              </w:rPr>
              <w:t>Target</w:t>
            </w:r>
          </w:p>
        </w:tc>
      </w:tr>
      <w:tr w:rsidR="00D7613F" w:rsidRPr="00061B5A" w:rsidTr="00763F39">
        <w:trPr>
          <w:trHeight w:val="688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7613F" w:rsidRPr="00D7613F" w:rsidRDefault="00D7613F" w:rsidP="00273AE2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D7613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7613F" w:rsidRPr="00D7613F" w:rsidRDefault="00D7613F" w:rsidP="00D7613F">
            <w:pPr>
              <w:spacing w:line="312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13F">
              <w:rPr>
                <w:rFonts w:ascii="Arial" w:hAnsi="Arial" w:cs="Arial"/>
                <w:sz w:val="24"/>
                <w:szCs w:val="24"/>
                <w:lang w:val="it-IT"/>
              </w:rPr>
              <w:t>Meningkatkan partisipasi lembaga kemasyarakatan dalam pembangunan.</w:t>
            </w: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7613F" w:rsidRPr="00D7613F" w:rsidRDefault="00D7613F" w:rsidP="00D03D86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7613F">
              <w:rPr>
                <w:rFonts w:ascii="Arial" w:hAnsi="Arial" w:cs="Arial"/>
                <w:sz w:val="24"/>
                <w:szCs w:val="24"/>
                <w:lang w:val="it-IT"/>
              </w:rPr>
              <w:t xml:space="preserve">Jumlah Pembinaan, Monitoring dan Evaluasi Lembaga Adat Desa </w:t>
            </w:r>
          </w:p>
          <w:p w:rsidR="00D7613F" w:rsidRPr="00D7613F" w:rsidRDefault="00D7613F" w:rsidP="00D03D86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7613F" w:rsidRPr="00D7613F" w:rsidRDefault="00D7613F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13F">
              <w:rPr>
                <w:rFonts w:ascii="Arial" w:hAnsi="Arial" w:cs="Arial"/>
                <w:sz w:val="24"/>
                <w:szCs w:val="24"/>
              </w:rPr>
              <w:t>4 Kec.</w:t>
            </w:r>
          </w:p>
        </w:tc>
      </w:tr>
    </w:tbl>
    <w:p w:rsidR="00763F39" w:rsidRPr="004F6BE6" w:rsidRDefault="00763F39" w:rsidP="00273AE2">
      <w:pPr>
        <w:spacing w:before="120" w:after="120" w:line="360" w:lineRule="auto"/>
        <w:ind w:left="720"/>
        <w:rPr>
          <w:rFonts w:ascii="Arial" w:hAnsi="Arial" w:cs="Arial"/>
          <w:bCs/>
          <w:lang w:val="en-US"/>
        </w:rPr>
      </w:pP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252E5E">
        <w:rPr>
          <w:rFonts w:ascii="Arial" w:hAnsi="Arial" w:cs="Arial"/>
          <w:bCs/>
          <w:sz w:val="24"/>
        </w:rPr>
        <w:t xml:space="preserve">; </w:t>
      </w: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694"/>
        <w:gridCol w:w="1984"/>
        <w:gridCol w:w="2268"/>
        <w:gridCol w:w="1134"/>
        <w:gridCol w:w="1418"/>
        <w:gridCol w:w="1248"/>
      </w:tblGrid>
      <w:tr w:rsidR="00750411" w:rsidRPr="008801CF" w:rsidTr="00D7613F">
        <w:trPr>
          <w:trHeight w:val="300"/>
          <w:jc w:val="right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0411" w:rsidRPr="008801CF" w:rsidRDefault="00750411" w:rsidP="00D7613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D7613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D7613F" w:rsidRPr="008801CF" w:rsidTr="00D7613F">
        <w:trPr>
          <w:trHeight w:val="1160"/>
          <w:jc w:val="right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13F" w:rsidRPr="00D7613F" w:rsidRDefault="00D7613F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D761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3F" w:rsidRPr="00D7613F" w:rsidRDefault="00D7613F" w:rsidP="00D03D86">
            <w:pPr>
              <w:spacing w:line="312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7613F">
              <w:rPr>
                <w:rFonts w:ascii="Arial" w:hAnsi="Arial" w:cs="Arial"/>
                <w:sz w:val="24"/>
                <w:szCs w:val="24"/>
                <w:lang w:val="it-IT"/>
              </w:rPr>
              <w:t>Meningkatkan partisipasi lembaga kemasyarakatan dalam pembangunan.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3F" w:rsidRPr="00D7613F" w:rsidRDefault="00D7613F" w:rsidP="00D03D86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7613F">
              <w:rPr>
                <w:rFonts w:ascii="Arial" w:hAnsi="Arial" w:cs="Arial"/>
                <w:sz w:val="24"/>
                <w:szCs w:val="24"/>
                <w:lang w:val="it-IT"/>
              </w:rPr>
              <w:t xml:space="preserve">Jumlah Pembinaan, Monitoring dan Evaluasi Lembaga Adat Desa </w:t>
            </w:r>
          </w:p>
          <w:p w:rsidR="00D7613F" w:rsidRPr="00D7613F" w:rsidRDefault="00D7613F" w:rsidP="00D03D86">
            <w:pPr>
              <w:pStyle w:val="ListParagraph"/>
              <w:spacing w:line="312" w:lineRule="auto"/>
              <w:ind w:left="-23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3F" w:rsidRPr="00D7613F" w:rsidRDefault="00D7613F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7613F">
              <w:rPr>
                <w:rFonts w:ascii="Arial" w:hAnsi="Arial" w:cs="Arial"/>
                <w:sz w:val="24"/>
                <w:szCs w:val="24"/>
              </w:rPr>
              <w:t>4</w:t>
            </w:r>
            <w:r w:rsidRPr="00D7613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613F">
              <w:rPr>
                <w:rFonts w:ascii="Arial" w:hAnsi="Arial" w:cs="Arial"/>
                <w:sz w:val="24"/>
                <w:szCs w:val="24"/>
                <w:lang w:val="en-US"/>
              </w:rPr>
              <w:t>Kec</w:t>
            </w:r>
            <w:proofErr w:type="spellEnd"/>
            <w:r w:rsidRPr="00D7613F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3F" w:rsidRPr="00D7613F" w:rsidRDefault="00D7613F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13F">
              <w:rPr>
                <w:rFonts w:ascii="Arial" w:hAnsi="Arial" w:cs="Arial"/>
                <w:sz w:val="24"/>
                <w:szCs w:val="24"/>
              </w:rPr>
              <w:t>4</w:t>
            </w:r>
            <w:r w:rsidRPr="00D7613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613F">
              <w:rPr>
                <w:rFonts w:ascii="Arial" w:hAnsi="Arial" w:cs="Arial"/>
                <w:sz w:val="24"/>
                <w:szCs w:val="24"/>
                <w:lang w:val="en-US"/>
              </w:rPr>
              <w:t>Kec</w:t>
            </w:r>
            <w:proofErr w:type="spellEnd"/>
            <w:r w:rsidRPr="00D7613F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13F" w:rsidRPr="00D7613F" w:rsidRDefault="00D7613F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613F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100 </w:t>
            </w:r>
            <w:r w:rsidRPr="00D7613F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</w:tr>
    </w:tbl>
    <w:p w:rsidR="00FD7575" w:rsidRDefault="00750411" w:rsidP="00273AE2">
      <w:pPr>
        <w:spacing w:before="120" w:after="120" w:line="360" w:lineRule="auto"/>
        <w:ind w:left="709"/>
        <w:jc w:val="both"/>
        <w:rPr>
          <w:rFonts w:ascii="Arial" w:hAnsi="Arial" w:cs="Arial"/>
          <w:sz w:val="24"/>
          <w:szCs w:val="24"/>
          <w:lang w:val="en-US"/>
        </w:rPr>
      </w:pPr>
      <w:r w:rsidRPr="007C3E1F">
        <w:rPr>
          <w:rFonts w:ascii="Arial" w:hAnsi="Arial" w:cs="Arial"/>
          <w:sz w:val="24"/>
          <w:szCs w:val="24"/>
        </w:rPr>
        <w:t>Pada indikator sasaran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, target </w:t>
      </w:r>
      <w:r w:rsidRPr="007C3E1F">
        <w:rPr>
          <w:rFonts w:ascii="Arial" w:hAnsi="Arial" w:cs="Arial"/>
          <w:sz w:val="24"/>
          <w:szCs w:val="24"/>
        </w:rPr>
        <w:t xml:space="preserve"> jumlah </w:t>
      </w:r>
      <w:r w:rsidR="007C3E1F" w:rsidRPr="007C3E1F">
        <w:rPr>
          <w:rFonts w:ascii="Arial" w:hAnsi="Arial" w:cs="Arial"/>
          <w:sz w:val="24"/>
          <w:szCs w:val="24"/>
          <w:lang w:val="it-IT"/>
        </w:rPr>
        <w:t>Lembaga Adat Kabupaten Malang</w:t>
      </w:r>
      <w:r w:rsidR="007C3E1F" w:rsidRPr="007C3E1F">
        <w:rPr>
          <w:rFonts w:ascii="Arial" w:hAnsi="Arial" w:cs="Arial"/>
          <w:sz w:val="24"/>
          <w:szCs w:val="24"/>
        </w:rPr>
        <w:t xml:space="preserve"> </w:t>
      </w:r>
      <w:r w:rsidR="007C3E1F" w:rsidRPr="007C3E1F">
        <w:rPr>
          <w:rFonts w:ascii="Arial" w:hAnsi="Arial" w:cs="Arial"/>
          <w:sz w:val="24"/>
          <w:szCs w:val="24"/>
          <w:lang w:val="en-US"/>
        </w:rPr>
        <w:t>yang di</w:t>
      </w:r>
      <w:r w:rsidR="00907F5E">
        <w:rPr>
          <w:rFonts w:ascii="Arial" w:hAnsi="Arial" w:cs="Arial"/>
          <w:sz w:val="24"/>
          <w:szCs w:val="24"/>
        </w:rPr>
        <w:t>bina, dimonitoring dan dievaluasi sebanyak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r w:rsidR="00BB3581">
        <w:rPr>
          <w:rFonts w:ascii="Arial" w:hAnsi="Arial" w:cs="Arial"/>
          <w:sz w:val="24"/>
          <w:szCs w:val="24"/>
        </w:rPr>
        <w:t>4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, </w:t>
      </w:r>
      <w:r w:rsidR="007D46D5">
        <w:rPr>
          <w:rFonts w:ascii="Arial" w:hAnsi="Arial" w:cs="Arial"/>
          <w:sz w:val="24"/>
          <w:szCs w:val="24"/>
        </w:rPr>
        <w:t>realisasi</w:t>
      </w:r>
      <w:r w:rsidRPr="007C3E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hasil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identifikasi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11870">
        <w:rPr>
          <w:rFonts w:ascii="Arial" w:hAnsi="Arial" w:cs="Arial"/>
          <w:sz w:val="24"/>
          <w:szCs w:val="24"/>
          <w:lang w:val="en-US"/>
        </w:rPr>
        <w:t>adat</w:t>
      </w:r>
      <w:proofErr w:type="spellEnd"/>
      <w:r w:rsidR="00211870">
        <w:rPr>
          <w:rFonts w:ascii="Arial" w:hAnsi="Arial" w:cs="Arial"/>
          <w:sz w:val="24"/>
          <w:szCs w:val="24"/>
          <w:lang w:val="en-US"/>
        </w:rPr>
        <w:t xml:space="preserve"> </w:t>
      </w:r>
      <w:r w:rsidR="00907F5E">
        <w:rPr>
          <w:rFonts w:ascii="Arial" w:hAnsi="Arial" w:cs="Arial"/>
          <w:sz w:val="24"/>
          <w:szCs w:val="24"/>
        </w:rPr>
        <w:t>4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r w:rsidR="00991666">
        <w:rPr>
          <w:rFonts w:ascii="Arial" w:hAnsi="Arial" w:cs="Arial"/>
          <w:sz w:val="24"/>
          <w:szCs w:val="24"/>
          <w:lang w:val="en-US"/>
        </w:rPr>
        <w:t>100</w:t>
      </w:r>
      <w:r w:rsidR="0045066F">
        <w:rPr>
          <w:rFonts w:ascii="Arial" w:hAnsi="Arial" w:cs="Arial"/>
          <w:sz w:val="24"/>
          <w:szCs w:val="24"/>
          <w:lang w:val="en-US"/>
        </w:rPr>
        <w:t xml:space="preserve">%), </w:t>
      </w:r>
      <w:proofErr w:type="spellStart"/>
      <w:r w:rsidR="0045066F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="004506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5066F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="0045066F">
        <w:rPr>
          <w:rFonts w:ascii="Arial" w:hAnsi="Arial" w:cs="Arial"/>
          <w:sz w:val="24"/>
          <w:szCs w:val="24"/>
          <w:lang w:val="en-US"/>
        </w:rPr>
        <w:t xml:space="preserve"> :</w:t>
      </w:r>
    </w:p>
    <w:p w:rsidR="0045066F" w:rsidRDefault="0045066F" w:rsidP="00A3070C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hanging="73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mantap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Organisasi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Perangkat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terkait</w:t>
      </w:r>
      <w:proofErr w:type="spellEnd"/>
    </w:p>
    <w:p w:rsidR="00D7613F" w:rsidRPr="00907F5E" w:rsidRDefault="0045066F" w:rsidP="00907F5E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hanging="73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dukungan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sarana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prasarana</w:t>
      </w:r>
      <w:proofErr w:type="spellEnd"/>
    </w:p>
    <w:p w:rsidR="00907F5E" w:rsidRPr="00907F5E" w:rsidRDefault="00907F5E" w:rsidP="00907F5E">
      <w:pPr>
        <w:pStyle w:val="ListParagraph"/>
        <w:spacing w:before="120" w:after="120" w:line="360" w:lineRule="auto"/>
        <w:ind w:left="1440"/>
        <w:jc w:val="both"/>
        <w:rPr>
          <w:rFonts w:ascii="Arial" w:hAnsi="Arial" w:cs="Arial"/>
          <w:sz w:val="24"/>
          <w:szCs w:val="24"/>
          <w:lang w:val="en-US"/>
        </w:rPr>
      </w:pP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252E5E">
        <w:rPr>
          <w:rFonts w:ascii="Arial" w:hAnsi="Arial" w:cs="Arial"/>
          <w:bCs/>
          <w:sz w:val="24"/>
        </w:rPr>
        <w:t>;</w:t>
      </w:r>
    </w:p>
    <w:p w:rsidR="00750411" w:rsidRPr="00252E5E" w:rsidRDefault="00750411" w:rsidP="00273AE2">
      <w:pPr>
        <w:spacing w:before="120" w:after="12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252E5E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D7613F" w:rsidRPr="00907F5E" w:rsidRDefault="00273AE2" w:rsidP="00907F5E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Melakukan identifikasi ni</w:t>
      </w:r>
      <w:r>
        <w:rPr>
          <w:rFonts w:ascii="Arial" w:hAnsi="Arial" w:cs="Arial"/>
          <w:spacing w:val="20"/>
          <w:sz w:val="24"/>
          <w:szCs w:val="24"/>
        </w:rPr>
        <w:t xml:space="preserve">lai-nilai yang masih hidup dan </w:t>
      </w:r>
      <w:r w:rsidRPr="00273AE2">
        <w:rPr>
          <w:rFonts w:ascii="Arial" w:hAnsi="Arial" w:cs="Arial"/>
          <w:spacing w:val="20"/>
          <w:sz w:val="24"/>
          <w:szCs w:val="24"/>
        </w:rPr>
        <w:t>potensi untuk berkembang dan di lestarikan.</w:t>
      </w:r>
    </w:p>
    <w:p w:rsidR="0045066F" w:rsidRPr="00D7613F" w:rsidRDefault="00273AE2" w:rsidP="0045066F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Merencanakan dan menyusun langkah-langkah prioritas.</w:t>
      </w:r>
    </w:p>
    <w:p w:rsidR="0045066F" w:rsidRPr="0045066F" w:rsidRDefault="00273AE2" w:rsidP="0045066F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Melaksanakan pengkajian p</w:t>
      </w:r>
      <w:r>
        <w:rPr>
          <w:rFonts w:ascii="Arial" w:hAnsi="Arial" w:cs="Arial"/>
          <w:spacing w:val="20"/>
          <w:sz w:val="24"/>
          <w:szCs w:val="24"/>
        </w:rPr>
        <w:t xml:space="preserve">ranata sosial yang masih </w:t>
      </w:r>
      <w:r>
        <w:rPr>
          <w:rFonts w:ascii="Arial" w:hAnsi="Arial" w:cs="Arial"/>
          <w:spacing w:val="20"/>
          <w:sz w:val="24"/>
          <w:szCs w:val="24"/>
        </w:rPr>
        <w:tab/>
        <w:t xml:space="preserve">ada, </w:t>
      </w:r>
      <w:r w:rsidRPr="00273AE2">
        <w:rPr>
          <w:rFonts w:ascii="Arial" w:hAnsi="Arial" w:cs="Arial"/>
          <w:spacing w:val="20"/>
          <w:sz w:val="24"/>
          <w:szCs w:val="24"/>
        </w:rPr>
        <w:t>diakui dan diterima masyarakat</w:t>
      </w:r>
      <w:r w:rsidRPr="00273AE2">
        <w:rPr>
          <w:rFonts w:ascii="Arial" w:hAnsi="Arial" w:cs="Arial"/>
          <w:spacing w:val="20"/>
          <w:sz w:val="24"/>
          <w:szCs w:val="24"/>
          <w:lang w:val="en-US"/>
        </w:rPr>
        <w:t>.</w:t>
      </w:r>
    </w:p>
    <w:p w:rsidR="00273AE2" w:rsidRPr="00273AE2" w:rsidRDefault="00273AE2" w:rsidP="00273AE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Melembagakan Adat istiadat sehingga me</w:t>
      </w:r>
      <w:r>
        <w:rPr>
          <w:rFonts w:ascii="Arial" w:hAnsi="Arial" w:cs="Arial"/>
          <w:spacing w:val="20"/>
          <w:sz w:val="24"/>
          <w:szCs w:val="24"/>
        </w:rPr>
        <w:t xml:space="preserve">miliki payung </w:t>
      </w:r>
      <w:r w:rsidRPr="00273AE2">
        <w:rPr>
          <w:rFonts w:ascii="Arial" w:hAnsi="Arial" w:cs="Arial"/>
          <w:spacing w:val="20"/>
          <w:sz w:val="24"/>
          <w:szCs w:val="24"/>
        </w:rPr>
        <w:t>hukum</w:t>
      </w:r>
      <w:r w:rsidRPr="00273AE2">
        <w:rPr>
          <w:rFonts w:ascii="Arial" w:hAnsi="Arial" w:cs="Arial"/>
          <w:spacing w:val="20"/>
          <w:sz w:val="24"/>
          <w:szCs w:val="24"/>
          <w:lang w:val="en-US"/>
        </w:rPr>
        <w:t>.</w:t>
      </w:r>
    </w:p>
    <w:p w:rsidR="00273AE2" w:rsidRPr="00273AE2" w:rsidRDefault="00273AE2" w:rsidP="00273AE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lastRenderedPageBreak/>
        <w:t xml:space="preserve">Pembentukan jaringan lintas pelaku adat istiadat,melalui </w:t>
      </w:r>
      <w:r w:rsidRPr="00273AE2">
        <w:rPr>
          <w:rFonts w:ascii="Arial" w:hAnsi="Arial" w:cs="Arial"/>
          <w:spacing w:val="20"/>
          <w:sz w:val="24"/>
          <w:szCs w:val="24"/>
        </w:rPr>
        <w:tab/>
        <w:t xml:space="preserve">kerja sama antar  lembaga  adat  istiadat  </w:t>
      </w:r>
      <w:r>
        <w:rPr>
          <w:rFonts w:ascii="Arial" w:hAnsi="Arial" w:cs="Arial"/>
          <w:spacing w:val="20"/>
          <w:sz w:val="24"/>
          <w:szCs w:val="24"/>
        </w:rPr>
        <w:t xml:space="preserve">di masing-masing </w:t>
      </w:r>
      <w:r w:rsidRPr="00273AE2">
        <w:rPr>
          <w:rFonts w:ascii="Arial" w:hAnsi="Arial" w:cs="Arial"/>
          <w:spacing w:val="20"/>
          <w:sz w:val="24"/>
          <w:szCs w:val="24"/>
        </w:rPr>
        <w:t>kabupaten maupun lintas Daerah</w:t>
      </w:r>
      <w:r w:rsidRPr="00273AE2">
        <w:rPr>
          <w:rFonts w:ascii="Arial" w:hAnsi="Arial" w:cs="Arial"/>
          <w:spacing w:val="20"/>
          <w:sz w:val="24"/>
          <w:szCs w:val="24"/>
          <w:lang w:val="en-US"/>
        </w:rPr>
        <w:t>.</w:t>
      </w:r>
    </w:p>
    <w:p w:rsidR="00273AE2" w:rsidRPr="00252E5E" w:rsidRDefault="00273AE2" w:rsidP="00273AE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Pemeliharaan norma, nilai dan</w:t>
      </w:r>
      <w:r>
        <w:rPr>
          <w:rFonts w:ascii="Arial" w:hAnsi="Arial" w:cs="Arial"/>
          <w:spacing w:val="20"/>
          <w:sz w:val="24"/>
          <w:szCs w:val="24"/>
        </w:rPr>
        <w:t xml:space="preserve"> sistem sosial yang positif di </w:t>
      </w:r>
      <w:r w:rsidRPr="00273AE2">
        <w:rPr>
          <w:rFonts w:ascii="Arial" w:hAnsi="Arial" w:cs="Arial"/>
          <w:spacing w:val="20"/>
          <w:sz w:val="24"/>
          <w:szCs w:val="24"/>
        </w:rPr>
        <w:t>dalam masyarakat dan mentra</w:t>
      </w:r>
      <w:r>
        <w:rPr>
          <w:rFonts w:ascii="Arial" w:hAnsi="Arial" w:cs="Arial"/>
          <w:spacing w:val="20"/>
          <w:sz w:val="24"/>
          <w:szCs w:val="24"/>
        </w:rPr>
        <w:t xml:space="preserve">nsformasi menjadi nilai sosial </w:t>
      </w:r>
      <w:r w:rsidRPr="00273AE2">
        <w:rPr>
          <w:rFonts w:ascii="Arial" w:hAnsi="Arial" w:cs="Arial"/>
          <w:spacing w:val="20"/>
          <w:sz w:val="24"/>
          <w:szCs w:val="24"/>
        </w:rPr>
        <w:t>budaya kekinian menuju masyarakat yang madani.</w:t>
      </w:r>
    </w:p>
    <w:p w:rsidR="008801CF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252E5E">
        <w:rPr>
          <w:rFonts w:ascii="Arial" w:hAnsi="Arial" w:cs="Arial"/>
          <w:bCs/>
          <w:sz w:val="24"/>
        </w:rPr>
        <w:t>;</w:t>
      </w:r>
      <w:r w:rsidR="008801CF" w:rsidRPr="00252E5E">
        <w:rPr>
          <w:rFonts w:ascii="Arial" w:hAnsi="Arial" w:cs="Arial"/>
          <w:bCs/>
          <w:sz w:val="24"/>
        </w:rPr>
        <w:t xml:space="preserve"> </w:t>
      </w:r>
    </w:p>
    <w:p w:rsidR="00A753A4" w:rsidRPr="00252E5E" w:rsidRDefault="00A753A4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252E5E">
        <w:rPr>
          <w:rFonts w:ascii="Arial" w:hAnsi="Arial" w:cs="Arial"/>
          <w:color w:val="000000" w:themeColor="text1"/>
          <w:sz w:val="24"/>
        </w:rPr>
        <w:t>..............................</w:t>
      </w:r>
      <w:r w:rsidR="0085062A" w:rsidRPr="00252E5E">
        <w:rPr>
          <w:rFonts w:ascii="Arial" w:hAnsi="Arial" w:cs="Arial"/>
          <w:color w:val="000000" w:themeColor="text1"/>
          <w:sz w:val="24"/>
        </w:rPr>
        <w:t>.................</w:t>
      </w:r>
    </w:p>
    <w:p w:rsidR="0085062A" w:rsidRPr="00252E5E" w:rsidRDefault="0085062A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3AE2">
        <w:rPr>
          <w:rFonts w:ascii="Arial" w:hAnsi="Arial" w:cs="Arial"/>
          <w:color w:val="000000" w:themeColor="text1"/>
          <w:sz w:val="24"/>
          <w:lang w:val="en-US"/>
        </w:rPr>
        <w:t>..</w:t>
      </w:r>
      <w:r w:rsidRPr="00252E5E">
        <w:rPr>
          <w:rFonts w:ascii="Arial" w:hAnsi="Arial" w:cs="Arial"/>
          <w:color w:val="000000" w:themeColor="text1"/>
          <w:sz w:val="24"/>
        </w:rPr>
        <w:t>....</w:t>
      </w:r>
      <w:r w:rsidR="00252E5E">
        <w:rPr>
          <w:rFonts w:ascii="Arial" w:hAnsi="Arial" w:cs="Arial"/>
          <w:color w:val="000000" w:themeColor="text1"/>
          <w:sz w:val="24"/>
        </w:rPr>
        <w:t>...</w:t>
      </w:r>
    </w:p>
    <w:p w:rsidR="00273AE2" w:rsidRDefault="0085062A" w:rsidP="00273AE2">
      <w:pPr>
        <w:pStyle w:val="ListParagraph"/>
        <w:spacing w:before="120" w:after="120" w:line="360" w:lineRule="auto"/>
        <w:ind w:right="6"/>
        <w:jc w:val="both"/>
        <w:rPr>
          <w:rFonts w:ascii="Arial" w:eastAsia="Calibri" w:hAnsi="Arial" w:cs="Arial"/>
          <w:sz w:val="24"/>
          <w:lang w:val="en-US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</w:t>
      </w:r>
    </w:p>
    <w:p w:rsidR="00273AE2" w:rsidRDefault="00273AE2" w:rsidP="00273AE2">
      <w:pPr>
        <w:pStyle w:val="ListParagraph"/>
        <w:spacing w:before="120" w:after="120" w:line="360" w:lineRule="auto"/>
        <w:ind w:right="6"/>
        <w:jc w:val="both"/>
        <w:rPr>
          <w:rFonts w:ascii="Arial" w:eastAsia="Calibri" w:hAnsi="Arial" w:cs="Arial"/>
          <w:sz w:val="24"/>
          <w:lang w:val="en-US"/>
        </w:rPr>
      </w:pPr>
    </w:p>
    <w:p w:rsidR="00273AE2" w:rsidRPr="00273AE2" w:rsidRDefault="00334EE5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252E5E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252E5E">
        <w:rPr>
          <w:rFonts w:ascii="Arial" w:eastAsia="Calibri" w:hAnsi="Arial" w:cs="Arial"/>
          <w:sz w:val="24"/>
        </w:rPr>
        <w:t xml:space="preserve">capaian kinerja khususnya </w:t>
      </w:r>
      <w:proofErr w:type="spellStart"/>
      <w:r w:rsidR="00252E5E">
        <w:rPr>
          <w:rFonts w:ascii="Arial" w:hAnsi="Arial" w:cs="Arial"/>
          <w:sz w:val="24"/>
          <w:lang w:val="en-US"/>
        </w:rPr>
        <w:t>Seksi</w:t>
      </w:r>
      <w:proofErr w:type="spellEnd"/>
      <w:r w:rsidR="00252E5E" w:rsidRPr="00252E5E">
        <w:rPr>
          <w:rFonts w:ascii="Arial" w:hAnsi="Arial" w:cs="Arial"/>
          <w:sz w:val="24"/>
        </w:rPr>
        <w:t xml:space="preserve"> Pengembangan Lembaga </w:t>
      </w:r>
      <w:proofErr w:type="spellStart"/>
      <w:r w:rsidR="00252E5E" w:rsidRPr="00252E5E">
        <w:rPr>
          <w:rFonts w:ascii="Arial" w:hAnsi="Arial" w:cs="Arial"/>
          <w:sz w:val="24"/>
          <w:lang w:val="en-US"/>
        </w:rPr>
        <w:t>Adat</w:t>
      </w:r>
      <w:proofErr w:type="spellEnd"/>
      <w:r w:rsidR="00252E5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Bidang</w:t>
      </w:r>
      <w:proofErr w:type="spellEnd"/>
      <w:r w:rsidR="0099166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Pemberdayaan</w:t>
      </w:r>
      <w:proofErr w:type="spellEnd"/>
      <w:r w:rsidR="0099166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Lembaga</w:t>
      </w:r>
      <w:proofErr w:type="spellEnd"/>
      <w:r w:rsidR="0099166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Kemasyarakatan</w:t>
      </w:r>
      <w:proofErr w:type="spellEnd"/>
      <w:r w:rsidR="00B9108F" w:rsidRPr="00252E5E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252E5E">
        <w:rPr>
          <w:rFonts w:ascii="Arial" w:eastAsia="Calibri" w:hAnsi="Arial" w:cs="Arial"/>
          <w:sz w:val="24"/>
        </w:rPr>
        <w:t xml:space="preserve"> dan menjadi bahan</w:t>
      </w:r>
      <w:r w:rsidRPr="00252E5E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252E5E">
        <w:rPr>
          <w:rFonts w:ascii="Arial" w:eastAsia="Calibri" w:hAnsi="Arial" w:cs="Arial"/>
          <w:color w:val="000000"/>
          <w:sz w:val="24"/>
        </w:rPr>
        <w:t xml:space="preserve">bagi peningkatan kinerja di tahun mendatang. </w:t>
      </w:r>
    </w:p>
    <w:p w:rsidR="00334EE5" w:rsidRPr="00252E5E" w:rsidRDefault="00B9108F" w:rsidP="00273AE2">
      <w:pPr>
        <w:spacing w:before="120" w:after="120" w:line="360" w:lineRule="auto"/>
        <w:ind w:left="426" w:firstLine="294"/>
        <w:jc w:val="both"/>
        <w:rPr>
          <w:rFonts w:ascii="Arial" w:eastAsia="Calibri" w:hAnsi="Arial" w:cs="Arial"/>
          <w:color w:val="000000"/>
          <w:sz w:val="24"/>
          <w:lang w:val="en-US"/>
        </w:rPr>
      </w:pPr>
      <w:r w:rsidRPr="00252E5E">
        <w:rPr>
          <w:rFonts w:ascii="Arial" w:eastAsia="Calibri" w:hAnsi="Arial" w:cs="Arial"/>
          <w:color w:val="000000"/>
          <w:sz w:val="24"/>
        </w:rPr>
        <w:t>Terima Kasih.</w:t>
      </w:r>
    </w:p>
    <w:p w:rsidR="0085062A" w:rsidRPr="00252E5E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lang w:val="en-US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252E5E" w:rsidTr="00334EE5">
        <w:trPr>
          <w:jc w:val="center"/>
        </w:trPr>
        <w:tc>
          <w:tcPr>
            <w:tcW w:w="4789" w:type="dxa"/>
          </w:tcPr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334EE5" w:rsidRPr="00252E5E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>Mengetahui</w:t>
            </w: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>K</w:t>
            </w:r>
            <w:proofErr w:type="spellStart"/>
            <w:r w:rsidR="007C3E1F">
              <w:rPr>
                <w:rFonts w:ascii="Arial" w:hAnsi="Arial" w:cs="Arial"/>
                <w:sz w:val="24"/>
                <w:lang w:val="en-US"/>
              </w:rPr>
              <w:t>epala</w:t>
            </w:r>
            <w:proofErr w:type="spellEnd"/>
            <w:r w:rsidR="007C3E1F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="007C3E1F">
              <w:rPr>
                <w:rFonts w:ascii="Arial" w:hAnsi="Arial" w:cs="Arial"/>
                <w:sz w:val="24"/>
                <w:lang w:val="en-US"/>
              </w:rPr>
              <w:t>Bidang</w:t>
            </w:r>
            <w:proofErr w:type="spellEnd"/>
            <w:r w:rsidRPr="00252E5E">
              <w:rPr>
                <w:rFonts w:ascii="Arial" w:hAnsi="Arial" w:cs="Arial"/>
                <w:sz w:val="24"/>
              </w:rPr>
              <w:t xml:space="preserve"> Pemberdayaan Lembaga Kemasyarakatan</w:t>
            </w: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C80300" w:rsidRPr="0033136D" w:rsidRDefault="00C80300" w:rsidP="00C80300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Dra. DYAH SULISTYANI, M. Si</w:t>
            </w:r>
          </w:p>
          <w:p w:rsidR="00C80300" w:rsidRPr="0033136D" w:rsidRDefault="00C80300" w:rsidP="00C803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</w:t>
            </w:r>
            <w:r w:rsidR="00D7613F">
              <w:rPr>
                <w:rFonts w:ascii="Arial" w:hAnsi="Arial" w:cs="Arial"/>
                <w:sz w:val="24"/>
              </w:rPr>
              <w:t>mbi</w:t>
            </w:r>
            <w:r>
              <w:rPr>
                <w:rFonts w:ascii="Arial" w:hAnsi="Arial" w:cs="Arial"/>
                <w:sz w:val="24"/>
              </w:rPr>
              <w:t>na</w:t>
            </w:r>
          </w:p>
          <w:p w:rsidR="00FA6B36" w:rsidRPr="00252E5E" w:rsidRDefault="00C80300" w:rsidP="00C80300">
            <w:pPr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19670304 198602 2 001</w:t>
            </w:r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252E5E" w:rsidRDefault="00252E5E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en-US"/>
              </w:rPr>
              <w:t>Malang</w:t>
            </w:r>
            <w:r w:rsidR="00334EE5" w:rsidRPr="00252E5E">
              <w:rPr>
                <w:rFonts w:ascii="Arial" w:hAnsi="Arial" w:cs="Arial"/>
                <w:sz w:val="24"/>
              </w:rPr>
              <w:t xml:space="preserve">,     </w:t>
            </w:r>
            <w:r w:rsidR="00907F5E">
              <w:rPr>
                <w:rFonts w:ascii="Arial" w:hAnsi="Arial" w:cs="Arial"/>
                <w:sz w:val="24"/>
              </w:rPr>
              <w:t>Jan</w:t>
            </w:r>
            <w:bookmarkStart w:id="0" w:name="_GoBack"/>
            <w:bookmarkEnd w:id="0"/>
            <w:r w:rsidR="0047211E" w:rsidRPr="00252E5E">
              <w:rPr>
                <w:rFonts w:ascii="Arial" w:hAnsi="Arial" w:cs="Arial"/>
                <w:sz w:val="24"/>
              </w:rPr>
              <w:t xml:space="preserve">uari </w:t>
            </w:r>
            <w:r w:rsidR="00334EE5" w:rsidRPr="00252E5E">
              <w:rPr>
                <w:rFonts w:ascii="Arial" w:hAnsi="Arial" w:cs="Arial"/>
                <w:sz w:val="24"/>
              </w:rPr>
              <w:t xml:space="preserve"> 20</w:t>
            </w:r>
            <w:r w:rsidR="00BB3581">
              <w:rPr>
                <w:rFonts w:ascii="Arial" w:hAnsi="Arial" w:cs="Arial"/>
                <w:sz w:val="24"/>
              </w:rPr>
              <w:t>20</w:t>
            </w:r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73AE2" w:rsidRDefault="00273AE2" w:rsidP="00FA6B36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epal</w:t>
            </w:r>
            <w:proofErr w:type="spellEnd"/>
            <w:r>
              <w:rPr>
                <w:rFonts w:ascii="Arial" w:hAnsi="Arial" w:cs="Arial"/>
                <w:sz w:val="24"/>
              </w:rPr>
              <w:t>a</w:t>
            </w:r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Sek</w:t>
            </w:r>
            <w:proofErr w:type="spellEnd"/>
            <w:r>
              <w:rPr>
                <w:rFonts w:ascii="Arial" w:hAnsi="Arial" w:cs="Arial"/>
                <w:sz w:val="24"/>
              </w:rPr>
              <w:t>si</w:t>
            </w:r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 w:rsidRPr="00252E5E">
              <w:rPr>
                <w:rFonts w:ascii="Arial" w:hAnsi="Arial" w:cs="Arial"/>
                <w:sz w:val="24"/>
              </w:rPr>
              <w:t xml:space="preserve">Pengembangan Lembaga </w:t>
            </w:r>
            <w:proofErr w:type="spellStart"/>
            <w:r w:rsidR="00763F39" w:rsidRPr="00252E5E">
              <w:rPr>
                <w:rFonts w:ascii="Arial" w:hAnsi="Arial" w:cs="Arial"/>
                <w:sz w:val="24"/>
                <w:lang w:val="en-US"/>
              </w:rPr>
              <w:t>Adat</w:t>
            </w:r>
            <w:proofErr w:type="spellEnd"/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B23443" w:rsidRPr="00252E5E" w:rsidRDefault="00B23443" w:rsidP="00273AE2">
            <w:pPr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</w:p>
          <w:p w:rsidR="00763F39" w:rsidRPr="00252E5E" w:rsidRDefault="00763F39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</w:p>
          <w:p w:rsidR="00FA6B36" w:rsidRPr="00C80300" w:rsidRDefault="00C80300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LAILI ALIYAH, SE, MM</w:t>
            </w:r>
          </w:p>
          <w:p w:rsidR="00C80300" w:rsidRDefault="00FA6B36" w:rsidP="00FA6B36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 xml:space="preserve">Penata </w:t>
            </w:r>
            <w:r w:rsidR="00BB3581">
              <w:rPr>
                <w:rFonts w:ascii="Arial" w:hAnsi="Arial" w:cs="Arial"/>
                <w:sz w:val="24"/>
              </w:rPr>
              <w:t>Tingkat I</w:t>
            </w:r>
          </w:p>
          <w:p w:rsidR="00FA6B36" w:rsidRPr="00C80300" w:rsidRDefault="00FA6B36" w:rsidP="00FA6B36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 xml:space="preserve">NIP. </w:t>
            </w:r>
            <w:r w:rsidR="00763F39" w:rsidRPr="00252E5E">
              <w:rPr>
                <w:rFonts w:ascii="Arial" w:hAnsi="Arial" w:cs="Arial"/>
                <w:sz w:val="24"/>
                <w:lang w:val="en-US"/>
              </w:rPr>
              <w:t>19</w:t>
            </w:r>
            <w:r w:rsidR="00C80300">
              <w:rPr>
                <w:rFonts w:ascii="Arial" w:hAnsi="Arial" w:cs="Arial"/>
                <w:sz w:val="24"/>
              </w:rPr>
              <w:t>7</w:t>
            </w:r>
            <w:r w:rsidR="00763F39" w:rsidRPr="00252E5E">
              <w:rPr>
                <w:rFonts w:ascii="Arial" w:hAnsi="Arial" w:cs="Arial"/>
                <w:sz w:val="24"/>
                <w:lang w:val="en-US"/>
              </w:rPr>
              <w:t>2</w:t>
            </w:r>
            <w:r w:rsidR="00C80300">
              <w:rPr>
                <w:rFonts w:ascii="Arial" w:hAnsi="Arial" w:cs="Arial"/>
                <w:sz w:val="24"/>
              </w:rPr>
              <w:t>0305</w:t>
            </w:r>
            <w:r w:rsidR="00763F39" w:rsidRPr="00252E5E">
              <w:rPr>
                <w:rFonts w:ascii="Arial" w:hAnsi="Arial" w:cs="Arial"/>
                <w:sz w:val="24"/>
                <w:lang w:val="en-US"/>
              </w:rPr>
              <w:t xml:space="preserve"> 199</w:t>
            </w:r>
            <w:r w:rsidR="00C80300">
              <w:rPr>
                <w:rFonts w:ascii="Arial" w:hAnsi="Arial" w:cs="Arial"/>
                <w:sz w:val="24"/>
              </w:rPr>
              <w:t>8</w:t>
            </w:r>
            <w:r w:rsidR="00763F39" w:rsidRPr="00252E5E">
              <w:rPr>
                <w:rFonts w:ascii="Arial" w:hAnsi="Arial" w:cs="Arial"/>
                <w:sz w:val="24"/>
                <w:lang w:val="en-US"/>
              </w:rPr>
              <w:t xml:space="preserve">03 </w:t>
            </w:r>
            <w:r w:rsidR="00C80300">
              <w:rPr>
                <w:rFonts w:ascii="Arial" w:hAnsi="Arial" w:cs="Arial"/>
                <w:sz w:val="24"/>
              </w:rPr>
              <w:t>2</w:t>
            </w:r>
            <w:r w:rsidR="00763F39" w:rsidRPr="00252E5E">
              <w:rPr>
                <w:rFonts w:ascii="Arial" w:hAnsi="Arial" w:cs="Arial"/>
                <w:sz w:val="24"/>
                <w:lang w:val="en-US"/>
              </w:rPr>
              <w:t xml:space="preserve"> 00</w:t>
            </w:r>
            <w:r w:rsidR="00C80300">
              <w:rPr>
                <w:rFonts w:ascii="Arial" w:hAnsi="Arial" w:cs="Arial"/>
                <w:sz w:val="24"/>
              </w:rPr>
              <w:t>5</w:t>
            </w:r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85062A" w:rsidRPr="00252E5E" w:rsidRDefault="0085062A" w:rsidP="00C70AC6">
      <w:pPr>
        <w:spacing w:after="0" w:line="360" w:lineRule="auto"/>
        <w:jc w:val="right"/>
        <w:rPr>
          <w:rFonts w:ascii="Arial" w:hAnsi="Arial" w:cs="Arial"/>
          <w:bCs/>
          <w:sz w:val="24"/>
        </w:rPr>
      </w:pPr>
    </w:p>
    <w:p w:rsidR="0085062A" w:rsidRPr="00273AE2" w:rsidRDefault="0085062A">
      <w:pPr>
        <w:rPr>
          <w:rFonts w:ascii="Arial" w:hAnsi="Arial" w:cs="Arial"/>
          <w:bCs/>
          <w:lang w:val="en-US"/>
        </w:rPr>
      </w:pPr>
    </w:p>
    <w:sectPr w:rsidR="0085062A" w:rsidRPr="00273AE2" w:rsidSect="00907F5E">
      <w:pgSz w:w="12240" w:h="20160" w:code="5"/>
      <w:pgMar w:top="130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1E8E7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024C9B1E"/>
    <w:lvl w:ilvl="0" w:tplc="6B9E26F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51C16"/>
    <w:multiLevelType w:val="multilevel"/>
    <w:tmpl w:val="9BA20E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6"/>
  </w:num>
  <w:num w:numId="7">
    <w:abstractNumId w:val="25"/>
  </w:num>
  <w:num w:numId="8">
    <w:abstractNumId w:val="2"/>
  </w:num>
  <w:num w:numId="9">
    <w:abstractNumId w:val="2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8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9"/>
  </w:num>
  <w:num w:numId="22">
    <w:abstractNumId w:val="17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7"/>
  </w:num>
  <w:num w:numId="28">
    <w:abstractNumId w:val="26"/>
  </w:num>
  <w:num w:numId="29">
    <w:abstractNumId w:val="23"/>
  </w:num>
  <w:num w:numId="30">
    <w:abstractNumId w:val="15"/>
  </w:num>
  <w:num w:numId="31">
    <w:abstractNumId w:val="21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A1C47"/>
    <w:rsid w:val="001522FB"/>
    <w:rsid w:val="001A27E9"/>
    <w:rsid w:val="001B35D5"/>
    <w:rsid w:val="00211870"/>
    <w:rsid w:val="002260D9"/>
    <w:rsid w:val="00252E5E"/>
    <w:rsid w:val="00273AE2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555E9"/>
    <w:rsid w:val="003F54C8"/>
    <w:rsid w:val="004226C4"/>
    <w:rsid w:val="0042285A"/>
    <w:rsid w:val="00441BB9"/>
    <w:rsid w:val="00444DB1"/>
    <w:rsid w:val="0045066F"/>
    <w:rsid w:val="0047211E"/>
    <w:rsid w:val="004E7284"/>
    <w:rsid w:val="004F1148"/>
    <w:rsid w:val="004F6BE6"/>
    <w:rsid w:val="00542317"/>
    <w:rsid w:val="005623C1"/>
    <w:rsid w:val="005A5DBE"/>
    <w:rsid w:val="005B3ED2"/>
    <w:rsid w:val="005C1881"/>
    <w:rsid w:val="00602D4F"/>
    <w:rsid w:val="00637DE9"/>
    <w:rsid w:val="00667274"/>
    <w:rsid w:val="00703133"/>
    <w:rsid w:val="00750411"/>
    <w:rsid w:val="00763F39"/>
    <w:rsid w:val="00785A1E"/>
    <w:rsid w:val="007C3E1F"/>
    <w:rsid w:val="007D46D5"/>
    <w:rsid w:val="0085062A"/>
    <w:rsid w:val="008801CF"/>
    <w:rsid w:val="00893E81"/>
    <w:rsid w:val="008E191E"/>
    <w:rsid w:val="00907F5E"/>
    <w:rsid w:val="00931AE7"/>
    <w:rsid w:val="009705BC"/>
    <w:rsid w:val="00987106"/>
    <w:rsid w:val="00991666"/>
    <w:rsid w:val="009D0F72"/>
    <w:rsid w:val="009D5F6E"/>
    <w:rsid w:val="009D7B5D"/>
    <w:rsid w:val="00A3070C"/>
    <w:rsid w:val="00A753A4"/>
    <w:rsid w:val="00AA5109"/>
    <w:rsid w:val="00AC74FD"/>
    <w:rsid w:val="00B23443"/>
    <w:rsid w:val="00B37E8A"/>
    <w:rsid w:val="00B7368D"/>
    <w:rsid w:val="00B9108F"/>
    <w:rsid w:val="00B97695"/>
    <w:rsid w:val="00BB3581"/>
    <w:rsid w:val="00BC39BD"/>
    <w:rsid w:val="00BE509B"/>
    <w:rsid w:val="00C70AC6"/>
    <w:rsid w:val="00C80300"/>
    <w:rsid w:val="00C92CB4"/>
    <w:rsid w:val="00CA35B4"/>
    <w:rsid w:val="00CA559D"/>
    <w:rsid w:val="00CB2FAF"/>
    <w:rsid w:val="00CC0E6D"/>
    <w:rsid w:val="00CC6D6A"/>
    <w:rsid w:val="00D21A23"/>
    <w:rsid w:val="00D510C1"/>
    <w:rsid w:val="00D57110"/>
    <w:rsid w:val="00D7613F"/>
    <w:rsid w:val="00D77ADC"/>
    <w:rsid w:val="00E1014E"/>
    <w:rsid w:val="00E17D5D"/>
    <w:rsid w:val="00EA7B0E"/>
    <w:rsid w:val="00EB421E"/>
    <w:rsid w:val="00EB750B"/>
    <w:rsid w:val="00ED36EC"/>
    <w:rsid w:val="00F2797E"/>
    <w:rsid w:val="00F577D4"/>
    <w:rsid w:val="00F72681"/>
    <w:rsid w:val="00F84C43"/>
    <w:rsid w:val="00F8540F"/>
    <w:rsid w:val="00FA6B36"/>
    <w:rsid w:val="00FD7575"/>
    <w:rsid w:val="00FE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,List Paragraph1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4D8D5-2D6A-4480-8CC4-E2A9D5C8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64</cp:revision>
  <cp:lastPrinted>2020-01-17T02:07:00Z</cp:lastPrinted>
  <dcterms:created xsi:type="dcterms:W3CDTF">2018-01-09T02:44:00Z</dcterms:created>
  <dcterms:modified xsi:type="dcterms:W3CDTF">2020-01-17T02:09:00Z</dcterms:modified>
</cp:coreProperties>
</file>